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A1909" w14:textId="7AAB4F9F" w:rsidR="003346F0" w:rsidRPr="0007276B" w:rsidRDefault="003346F0" w:rsidP="003346F0">
      <w:pPr>
        <w:pStyle w:val="CRCoverPage"/>
        <w:tabs>
          <w:tab w:val="left" w:pos="1980"/>
        </w:tabs>
        <w:spacing w:after="0"/>
        <w:jc w:val="both"/>
        <w:rPr>
          <w:rFonts w:eastAsiaTheme="minorHAnsi" w:cs="Arial"/>
          <w:b/>
          <w:bCs/>
          <w:sz w:val="22"/>
          <w:szCs w:val="22"/>
          <w:lang w:val="en-US"/>
        </w:rPr>
      </w:pPr>
      <w:r w:rsidRPr="00AF099C">
        <w:rPr>
          <w:rFonts w:eastAsiaTheme="minorHAnsi" w:cs="Arial"/>
          <w:b/>
          <w:bCs/>
          <w:sz w:val="22"/>
          <w:szCs w:val="22"/>
          <w:lang w:val="en-US"/>
        </w:rPr>
        <w:t>3GPP TSG RAN WG1 #</w:t>
      </w:r>
      <w:r w:rsidR="00CB28CD">
        <w:rPr>
          <w:rFonts w:eastAsiaTheme="minorHAnsi" w:cs="Arial"/>
          <w:b/>
          <w:bCs/>
          <w:sz w:val="22"/>
          <w:szCs w:val="22"/>
          <w:lang w:val="en-US"/>
        </w:rPr>
        <w:t>106</w:t>
      </w:r>
      <w:r w:rsidR="003D1913">
        <w:rPr>
          <w:rFonts w:eastAsiaTheme="minorHAnsi" w:cs="Arial"/>
          <w:b/>
          <w:bCs/>
          <w:sz w:val="22"/>
          <w:szCs w:val="22"/>
          <w:lang w:val="en-US"/>
        </w:rPr>
        <w:t>bis</w:t>
      </w:r>
      <w:r w:rsidR="00CB28CD">
        <w:rPr>
          <w:rFonts w:eastAsiaTheme="minorHAnsi" w:cs="Arial"/>
          <w:b/>
          <w:bCs/>
          <w:sz w:val="22"/>
          <w:szCs w:val="22"/>
          <w:lang w:val="en-US"/>
        </w:rPr>
        <w:t>-e</w:t>
      </w:r>
      <w:r w:rsidRPr="0007276B">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r>
      <w:r w:rsidR="0030428A">
        <w:rPr>
          <w:rFonts w:eastAsiaTheme="minorHAnsi" w:cs="Arial"/>
          <w:b/>
          <w:bCs/>
          <w:sz w:val="22"/>
          <w:szCs w:val="22"/>
          <w:lang w:val="en-US"/>
        </w:rPr>
        <w:tab/>
        <w:t xml:space="preserve"> </w:t>
      </w:r>
      <w:r w:rsidR="00676F58" w:rsidRPr="00676F58">
        <w:rPr>
          <w:rFonts w:eastAsiaTheme="minorHAnsi" w:cs="Arial"/>
          <w:b/>
          <w:bCs/>
          <w:sz w:val="22"/>
          <w:szCs w:val="22"/>
          <w:lang w:val="en-US"/>
        </w:rPr>
        <w:t>R1-</w:t>
      </w:r>
      <w:r w:rsidR="00BF130B" w:rsidRPr="00BF130B">
        <w:rPr>
          <w:rFonts w:eastAsiaTheme="minorHAnsi" w:cs="Arial"/>
          <w:b/>
          <w:bCs/>
          <w:sz w:val="22"/>
          <w:szCs w:val="22"/>
          <w:lang w:val="en-US"/>
        </w:rPr>
        <w:t>2109926</w:t>
      </w:r>
      <w:r w:rsidRPr="0007276B">
        <w:rPr>
          <w:rFonts w:eastAsiaTheme="minorHAnsi" w:cs="Arial"/>
          <w:b/>
          <w:bCs/>
          <w:sz w:val="22"/>
          <w:szCs w:val="22"/>
          <w:lang w:val="en-US"/>
        </w:rPr>
        <w:tab/>
        <w:t xml:space="preserve">                                    e-Meeting, </w:t>
      </w:r>
      <w:r w:rsidR="003D1913">
        <w:rPr>
          <w:rFonts w:eastAsiaTheme="minorHAnsi" w:cs="Arial"/>
          <w:b/>
          <w:bCs/>
          <w:sz w:val="22"/>
          <w:szCs w:val="22"/>
          <w:lang w:val="en-US"/>
        </w:rPr>
        <w:t>Oct 11 – Oct 19, 2021</w:t>
      </w:r>
      <w:r w:rsidRPr="0007276B">
        <w:rPr>
          <w:rFonts w:eastAsiaTheme="minorHAnsi" w:cs="Arial"/>
          <w:b/>
          <w:bCs/>
          <w:sz w:val="22"/>
          <w:szCs w:val="22"/>
          <w:lang w:val="en-US"/>
        </w:rPr>
        <w:t>, 202</w:t>
      </w:r>
      <w:r w:rsidR="000572D7" w:rsidRPr="0007276B">
        <w:rPr>
          <w:rFonts w:eastAsiaTheme="minorHAnsi" w:cs="Arial"/>
          <w:b/>
          <w:bCs/>
          <w:sz w:val="22"/>
          <w:szCs w:val="22"/>
          <w:lang w:val="en-US"/>
        </w:rPr>
        <w:t>1</w:t>
      </w:r>
    </w:p>
    <w:p w14:paraId="7E3F33B9" w14:textId="77777777" w:rsidR="003346F0" w:rsidRPr="0007276B" w:rsidRDefault="003346F0" w:rsidP="003346F0">
      <w:pPr>
        <w:pStyle w:val="CRCoverPage"/>
        <w:tabs>
          <w:tab w:val="left" w:pos="1980"/>
        </w:tabs>
        <w:jc w:val="both"/>
        <w:rPr>
          <w:rFonts w:cs="Arial"/>
          <w:b/>
          <w:bCs/>
          <w:lang w:val="en-US"/>
        </w:rPr>
      </w:pPr>
    </w:p>
    <w:p w14:paraId="59B04F05" w14:textId="191A88EA" w:rsidR="003346F0" w:rsidRPr="0007276B" w:rsidRDefault="003346F0" w:rsidP="00B77FF2">
      <w:pPr>
        <w:pStyle w:val="3GPPHeader"/>
        <w:spacing w:after="120"/>
        <w:rPr>
          <w:rFonts w:cs="Arial"/>
          <w:b w:val="0"/>
          <w:sz w:val="22"/>
          <w:szCs w:val="22"/>
          <w:lang w:val="en-US"/>
        </w:rPr>
      </w:pPr>
      <w:r w:rsidRPr="0007276B">
        <w:rPr>
          <w:rFonts w:cs="Arial"/>
          <w:sz w:val="22"/>
          <w:szCs w:val="22"/>
          <w:lang w:val="en-US"/>
        </w:rPr>
        <w:t>Agenda Item:</w:t>
      </w:r>
      <w:r w:rsidRPr="0007276B">
        <w:rPr>
          <w:rFonts w:cs="Arial"/>
          <w:sz w:val="22"/>
          <w:szCs w:val="22"/>
          <w:lang w:val="en-US"/>
        </w:rPr>
        <w:tab/>
        <w:t>8.</w:t>
      </w:r>
      <w:r w:rsidR="0030428A">
        <w:rPr>
          <w:rFonts w:cs="Arial"/>
          <w:sz w:val="22"/>
          <w:szCs w:val="22"/>
          <w:lang w:val="en-US"/>
        </w:rPr>
        <w:t>14.</w:t>
      </w:r>
      <w:r w:rsidR="00FA3F34">
        <w:rPr>
          <w:rFonts w:cs="Arial"/>
          <w:sz w:val="22"/>
          <w:szCs w:val="22"/>
          <w:lang w:val="en-US"/>
        </w:rPr>
        <w:t>3</w:t>
      </w:r>
    </w:p>
    <w:p w14:paraId="5BD454BF" w14:textId="77777777" w:rsidR="003346F0" w:rsidRPr="0007276B" w:rsidRDefault="003346F0" w:rsidP="00B77FF2">
      <w:pPr>
        <w:pStyle w:val="3GPPHeader"/>
        <w:spacing w:after="120"/>
        <w:rPr>
          <w:rFonts w:cs="Arial"/>
        </w:rPr>
      </w:pPr>
      <w:r w:rsidRPr="0007276B">
        <w:rPr>
          <w:rFonts w:cs="Arial"/>
          <w:sz w:val="22"/>
          <w:szCs w:val="22"/>
          <w:lang w:val="en-US"/>
        </w:rPr>
        <w:t>Source:</w:t>
      </w:r>
      <w:r w:rsidRPr="0007276B">
        <w:rPr>
          <w:rFonts w:cs="Arial"/>
          <w:sz w:val="22"/>
          <w:szCs w:val="22"/>
          <w:lang w:val="en-US"/>
        </w:rPr>
        <w:tab/>
      </w:r>
      <w:proofErr w:type="spellStart"/>
      <w:r w:rsidRPr="0007276B">
        <w:rPr>
          <w:rFonts w:cs="Arial"/>
          <w:sz w:val="22"/>
          <w:szCs w:val="22"/>
          <w:lang w:val="en-US"/>
        </w:rPr>
        <w:t>InterDigital</w:t>
      </w:r>
      <w:proofErr w:type="spellEnd"/>
      <w:r w:rsidRPr="0007276B">
        <w:rPr>
          <w:rFonts w:cs="Arial"/>
          <w:sz w:val="22"/>
          <w:szCs w:val="22"/>
          <w:lang w:val="en-US"/>
        </w:rPr>
        <w:t xml:space="preserve"> Inc.</w:t>
      </w:r>
    </w:p>
    <w:p w14:paraId="7BC40CBC" w14:textId="5244E2A1" w:rsidR="003346F0" w:rsidRPr="0007276B" w:rsidRDefault="003346F0" w:rsidP="00B77FF2">
      <w:pPr>
        <w:pStyle w:val="3GPPHeader"/>
        <w:spacing w:after="120"/>
        <w:rPr>
          <w:rFonts w:cs="Arial"/>
          <w:b w:val="0"/>
        </w:rPr>
      </w:pPr>
      <w:r w:rsidRPr="0007276B">
        <w:rPr>
          <w:rFonts w:cs="Arial"/>
          <w:sz w:val="22"/>
          <w:szCs w:val="22"/>
          <w:lang w:val="en-US"/>
        </w:rPr>
        <w:t>Title:</w:t>
      </w:r>
      <w:r w:rsidRPr="0007276B">
        <w:rPr>
          <w:rFonts w:cs="Arial"/>
          <w:sz w:val="22"/>
          <w:szCs w:val="22"/>
          <w:lang w:val="en-US"/>
        </w:rPr>
        <w:tab/>
      </w:r>
      <w:r w:rsidR="00676F58" w:rsidRPr="00676F58">
        <w:rPr>
          <w:rFonts w:cs="Arial"/>
          <w:sz w:val="22"/>
          <w:szCs w:val="22"/>
          <w:lang w:val="en-US"/>
        </w:rPr>
        <w:t>Discussion on potential enhancements for XR</w:t>
      </w:r>
    </w:p>
    <w:p w14:paraId="2B2970F9" w14:textId="5374C71C" w:rsidR="003346F0" w:rsidRPr="00146444" w:rsidRDefault="003346F0" w:rsidP="00B77FF2">
      <w:pPr>
        <w:pStyle w:val="3GPPHeader"/>
        <w:spacing w:after="120"/>
        <w:rPr>
          <w:rFonts w:ascii="Times New Roman" w:hAnsi="Times New Roman"/>
          <w:bCs/>
        </w:rPr>
      </w:pPr>
      <w:r w:rsidRPr="0007276B">
        <w:rPr>
          <w:rFonts w:cs="Arial"/>
          <w:sz w:val="22"/>
          <w:szCs w:val="22"/>
          <w:lang w:val="en-US"/>
        </w:rPr>
        <w:t>Document for:</w:t>
      </w:r>
      <w:r w:rsidRPr="0007276B">
        <w:rPr>
          <w:rFonts w:cs="Arial"/>
          <w:sz w:val="22"/>
          <w:szCs w:val="22"/>
          <w:lang w:val="en-US"/>
        </w:rPr>
        <w:tab/>
        <w:t>Discussion</w:t>
      </w:r>
    </w:p>
    <w:p w14:paraId="09AAC0FB" w14:textId="59BF80D6" w:rsidR="00BF61C6" w:rsidRPr="00B91A69" w:rsidRDefault="0094688E" w:rsidP="00B91A69">
      <w:pPr>
        <w:pStyle w:val="Heading1"/>
        <w:tabs>
          <w:tab w:val="num" w:pos="432"/>
        </w:tabs>
        <w:ind w:left="432" w:hanging="432"/>
        <w:rPr>
          <w:rFonts w:cs="Arial"/>
        </w:rPr>
      </w:pPr>
      <w:bookmarkStart w:id="0" w:name="_Ref513464071"/>
      <w:r w:rsidRPr="00FA3F34">
        <w:rPr>
          <w:rFonts w:cs="Arial"/>
        </w:rPr>
        <w:t xml:space="preserve">1 </w:t>
      </w:r>
      <w:r w:rsidR="003346F0" w:rsidRPr="00FA3F34">
        <w:rPr>
          <w:rFonts w:cs="Arial"/>
        </w:rPr>
        <w:t>Introduction</w:t>
      </w:r>
      <w:bookmarkStart w:id="1" w:name="_Hlk54270378"/>
      <w:bookmarkEnd w:id="0"/>
      <w:r w:rsidR="00D72233" w:rsidRPr="00B91A69">
        <w:rPr>
          <w:rFonts w:cs="Arial"/>
        </w:rPr>
        <w:t xml:space="preserve"> </w:t>
      </w:r>
    </w:p>
    <w:p w14:paraId="042398D6" w14:textId="480F0B8F" w:rsidR="00CB28CD" w:rsidRPr="004756A3" w:rsidRDefault="00BF61C6" w:rsidP="004756A3">
      <w:pPr>
        <w:spacing w:after="120"/>
        <w:rPr>
          <w:rFonts w:ascii="Arial" w:hAnsi="Arial" w:cs="Arial"/>
          <w:sz w:val="20"/>
          <w:szCs w:val="20"/>
        </w:rPr>
      </w:pPr>
      <w:r>
        <w:rPr>
          <w:rFonts w:ascii="Arial" w:hAnsi="Arial" w:cs="Arial"/>
          <w:sz w:val="20"/>
          <w:szCs w:val="20"/>
        </w:rPr>
        <w:t xml:space="preserve">In </w:t>
      </w:r>
      <w:r w:rsidR="00D72233" w:rsidRPr="004756A3">
        <w:rPr>
          <w:rFonts w:ascii="Arial" w:hAnsi="Arial" w:cs="Arial"/>
          <w:sz w:val="20"/>
          <w:szCs w:val="20"/>
        </w:rPr>
        <w:t>RAN1#</w:t>
      </w:r>
      <w:r w:rsidR="00FA374D" w:rsidRPr="004756A3">
        <w:rPr>
          <w:rFonts w:ascii="Arial" w:hAnsi="Arial" w:cs="Arial"/>
          <w:sz w:val="20"/>
          <w:szCs w:val="20"/>
        </w:rPr>
        <w:t>10</w:t>
      </w:r>
      <w:r w:rsidR="004C166C" w:rsidRPr="004756A3">
        <w:rPr>
          <w:rFonts w:ascii="Arial" w:hAnsi="Arial" w:cs="Arial"/>
          <w:sz w:val="20"/>
          <w:szCs w:val="20"/>
        </w:rPr>
        <w:t>6-e</w:t>
      </w:r>
      <w:r w:rsidR="00473A3E" w:rsidRPr="004756A3">
        <w:rPr>
          <w:rFonts w:ascii="Arial" w:hAnsi="Arial" w:cs="Arial"/>
          <w:sz w:val="20"/>
          <w:szCs w:val="20"/>
        </w:rPr>
        <w:t>,</w:t>
      </w:r>
      <w:r w:rsidR="00D72233" w:rsidRPr="004756A3">
        <w:rPr>
          <w:rFonts w:ascii="Arial" w:hAnsi="Arial" w:cs="Arial"/>
          <w:sz w:val="20"/>
          <w:szCs w:val="20"/>
        </w:rPr>
        <w:t xml:space="preserve"> the following agreements were made</w:t>
      </w:r>
      <w:r w:rsidR="00CB28CD" w:rsidRPr="004756A3">
        <w:rPr>
          <w:rFonts w:ascii="Arial" w:hAnsi="Arial" w:cs="Arial"/>
          <w:sz w:val="20"/>
          <w:szCs w:val="20"/>
        </w:rPr>
        <w:t xml:space="preserve"> related to</w:t>
      </w:r>
      <w:r w:rsidR="008912C8" w:rsidRPr="004756A3">
        <w:rPr>
          <w:rFonts w:ascii="Arial" w:hAnsi="Arial" w:cs="Arial"/>
          <w:sz w:val="20"/>
          <w:szCs w:val="20"/>
        </w:rPr>
        <w:t xml:space="preserve"> </w:t>
      </w:r>
      <w:r w:rsidR="007E355B" w:rsidRPr="004756A3">
        <w:rPr>
          <w:rFonts w:ascii="Arial" w:hAnsi="Arial" w:cs="Arial"/>
          <w:sz w:val="20"/>
          <w:szCs w:val="20"/>
        </w:rPr>
        <w:t>capacity</w:t>
      </w:r>
      <w:r w:rsidR="00AE1A30" w:rsidRPr="004756A3">
        <w:rPr>
          <w:rFonts w:ascii="Arial" w:hAnsi="Arial" w:cs="Arial"/>
          <w:sz w:val="20"/>
          <w:szCs w:val="20"/>
        </w:rPr>
        <w:t xml:space="preserve"> (for multi-stream evaluations)</w:t>
      </w:r>
      <w:r w:rsidR="00CB28CD" w:rsidRPr="004756A3">
        <w:rPr>
          <w:rFonts w:ascii="Arial" w:hAnsi="Arial" w:cs="Arial"/>
          <w:sz w:val="20"/>
          <w:szCs w:val="20"/>
        </w:rPr>
        <w:t>,</w:t>
      </w:r>
      <w:r w:rsidR="007E355B" w:rsidRPr="004756A3">
        <w:rPr>
          <w:rFonts w:ascii="Arial" w:hAnsi="Arial" w:cs="Arial"/>
          <w:sz w:val="20"/>
          <w:szCs w:val="20"/>
        </w:rPr>
        <w:t xml:space="preserve"> </w:t>
      </w:r>
      <w:r w:rsidR="00CB28CD" w:rsidRPr="004756A3">
        <w:rPr>
          <w:rFonts w:ascii="Arial" w:hAnsi="Arial" w:cs="Arial"/>
          <w:sz w:val="20"/>
          <w:szCs w:val="20"/>
        </w:rPr>
        <w:t xml:space="preserve">and coverage </w:t>
      </w:r>
      <w:r w:rsidR="007E355B" w:rsidRPr="004756A3">
        <w:rPr>
          <w:rFonts w:ascii="Arial" w:hAnsi="Arial" w:cs="Arial"/>
          <w:sz w:val="20"/>
          <w:szCs w:val="20"/>
        </w:rPr>
        <w:t>evaluations</w:t>
      </w:r>
      <w:r w:rsidR="00945036" w:rsidRPr="004756A3">
        <w:rPr>
          <w:rFonts w:ascii="Arial" w:hAnsi="Arial" w:cs="Arial"/>
          <w:sz w:val="20"/>
          <w:szCs w:val="20"/>
        </w:rPr>
        <w:t xml:space="preserve"> </w:t>
      </w:r>
      <w:r w:rsidR="00D72233" w:rsidRPr="004756A3">
        <w:rPr>
          <w:rFonts w:ascii="Arial" w:hAnsi="Arial" w:cs="Arial"/>
          <w:sz w:val="20"/>
          <w:szCs w:val="20"/>
        </w:rPr>
        <w:t>[</w:t>
      </w:r>
      <w:r w:rsidR="00B91A69">
        <w:rPr>
          <w:rFonts w:ascii="Arial" w:hAnsi="Arial" w:cs="Arial"/>
          <w:sz w:val="20"/>
          <w:szCs w:val="20"/>
        </w:rPr>
        <w:t>1</w:t>
      </w:r>
      <w:r w:rsidR="00D72233" w:rsidRPr="004756A3">
        <w:rPr>
          <w:rFonts w:ascii="Arial" w:hAnsi="Arial" w:cs="Arial"/>
          <w:sz w:val="20"/>
          <w:szCs w:val="20"/>
        </w:rPr>
        <w:t>]:</w:t>
      </w:r>
      <w:bookmarkEnd w:id="1"/>
    </w:p>
    <w:tbl>
      <w:tblPr>
        <w:tblStyle w:val="TableGrid"/>
        <w:tblW w:w="0" w:type="auto"/>
        <w:tblLook w:val="04A0" w:firstRow="1" w:lastRow="0" w:firstColumn="1" w:lastColumn="0" w:noHBand="0" w:noVBand="1"/>
      </w:tblPr>
      <w:tblGrid>
        <w:gridCol w:w="9350"/>
      </w:tblGrid>
      <w:tr w:rsidR="005E0EBB" w14:paraId="38CCA624" w14:textId="77777777" w:rsidTr="005E0EBB">
        <w:tc>
          <w:tcPr>
            <w:tcW w:w="9350" w:type="dxa"/>
          </w:tcPr>
          <w:p w14:paraId="1E0E72EB" w14:textId="77777777" w:rsidR="005E0EBB" w:rsidRPr="00B91A69" w:rsidRDefault="005E0EBB" w:rsidP="005E0EBB">
            <w:pPr>
              <w:jc w:val="both"/>
              <w:rPr>
                <w:rFonts w:ascii="Arial" w:eastAsia="SimSun" w:hAnsi="Arial" w:cs="Arial"/>
                <w:b/>
                <w:bCs/>
                <w:sz w:val="20"/>
                <w:szCs w:val="20"/>
                <w:highlight w:val="green"/>
                <w:lang w:eastAsia="zh-CN"/>
              </w:rPr>
            </w:pPr>
            <w:r w:rsidRPr="00B91A69">
              <w:rPr>
                <w:rFonts w:ascii="Arial" w:eastAsia="SimSun" w:hAnsi="Arial" w:cs="Arial"/>
                <w:b/>
                <w:bCs/>
                <w:sz w:val="20"/>
                <w:szCs w:val="20"/>
                <w:highlight w:val="green"/>
                <w:lang w:eastAsia="zh-CN"/>
              </w:rPr>
              <w:t>Agreement</w:t>
            </w:r>
          </w:p>
          <w:p w14:paraId="2B5B71EC" w14:textId="77777777" w:rsidR="005E0EBB" w:rsidRPr="00B91A69" w:rsidRDefault="005E0EBB" w:rsidP="005E0EBB">
            <w:pPr>
              <w:numPr>
                <w:ilvl w:val="0"/>
                <w:numId w:val="25"/>
              </w:numPr>
              <w:rPr>
                <w:rFonts w:ascii="Arial" w:hAnsi="Arial" w:cs="Arial"/>
                <w:sz w:val="20"/>
                <w:szCs w:val="20"/>
                <w:lang w:eastAsia="zh-CN"/>
              </w:rPr>
            </w:pPr>
            <w:r w:rsidRPr="00B91A69">
              <w:rPr>
                <w:rFonts w:ascii="Arial" w:hAnsi="Arial" w:cs="Arial"/>
                <w:sz w:val="20"/>
                <w:szCs w:val="20"/>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6E2E2853" w14:textId="77777777" w:rsidR="005E0EBB" w:rsidRPr="00B91A69" w:rsidRDefault="005E0EBB" w:rsidP="005E0EBB">
            <w:pPr>
              <w:spacing w:before="120"/>
              <w:jc w:val="both"/>
              <w:rPr>
                <w:rFonts w:ascii="Arial" w:eastAsia="SimSun" w:hAnsi="Arial" w:cs="Arial"/>
                <w:b/>
                <w:bCs/>
                <w:sz w:val="20"/>
                <w:szCs w:val="20"/>
                <w:lang w:eastAsia="zh-CN"/>
              </w:rPr>
            </w:pPr>
          </w:p>
          <w:p w14:paraId="25AAE47B" w14:textId="77777777" w:rsidR="005E0EBB" w:rsidRPr="00B91A69" w:rsidRDefault="005E0EBB" w:rsidP="005E0EBB">
            <w:pPr>
              <w:jc w:val="both"/>
              <w:rPr>
                <w:rFonts w:ascii="Arial" w:eastAsia="SimSun" w:hAnsi="Arial" w:cs="Arial"/>
                <w:b/>
                <w:bCs/>
                <w:sz w:val="20"/>
                <w:szCs w:val="20"/>
                <w:highlight w:val="green"/>
                <w:lang w:eastAsia="zh-CN"/>
              </w:rPr>
            </w:pPr>
            <w:r w:rsidRPr="00B91A69">
              <w:rPr>
                <w:rFonts w:ascii="Arial" w:eastAsia="SimSun" w:hAnsi="Arial" w:cs="Arial"/>
                <w:b/>
                <w:bCs/>
                <w:sz w:val="20"/>
                <w:szCs w:val="20"/>
                <w:highlight w:val="green"/>
                <w:lang w:eastAsia="zh-CN"/>
              </w:rPr>
              <w:t>Agreement</w:t>
            </w:r>
          </w:p>
          <w:p w14:paraId="280C1ABA" w14:textId="77777777" w:rsidR="005E0EBB" w:rsidRPr="00B91A69" w:rsidRDefault="005E0EBB" w:rsidP="005E0EBB">
            <w:pPr>
              <w:jc w:val="both"/>
              <w:rPr>
                <w:rFonts w:ascii="Arial" w:hAnsi="Arial" w:cs="Arial"/>
                <w:sz w:val="20"/>
                <w:szCs w:val="20"/>
                <w:lang w:eastAsia="zh-CN"/>
              </w:rPr>
            </w:pPr>
            <w:r w:rsidRPr="00B91A69">
              <w:rPr>
                <w:rFonts w:ascii="Arial" w:hAnsi="Arial" w:cs="Arial"/>
                <w:sz w:val="20"/>
                <w:szCs w:val="20"/>
                <w:lang w:eastAsia="zh-CN"/>
              </w:rPr>
              <w:t xml:space="preserve">For evaluation of separate streams of I-frame and P-frame that is an optional evaluation scenario, </w:t>
            </w:r>
          </w:p>
          <w:p w14:paraId="736A1574" w14:textId="77777777" w:rsidR="005E0EBB" w:rsidRPr="00B91A69" w:rsidRDefault="005E0EBB" w:rsidP="005E0EBB">
            <w:pPr>
              <w:numPr>
                <w:ilvl w:val="0"/>
                <w:numId w:val="25"/>
              </w:numPr>
              <w:rPr>
                <w:rFonts w:ascii="Arial" w:hAnsi="Arial" w:cs="Arial"/>
                <w:sz w:val="20"/>
                <w:szCs w:val="20"/>
                <w:lang w:eastAsia="zh-CN"/>
              </w:rPr>
            </w:pPr>
            <w:r w:rsidRPr="00B91A69">
              <w:rPr>
                <w:rFonts w:ascii="Arial" w:hAnsi="Arial" w:cs="Arial"/>
                <w:sz w:val="20"/>
                <w:szCs w:val="20"/>
                <w:lang w:eastAsia="zh-CN"/>
              </w:rPr>
              <w:t xml:space="preserve">The main objective of evaluating this option is to study the impact on capacity from different PDB and PER values for I-frame and P-frame.  </w:t>
            </w:r>
          </w:p>
          <w:p w14:paraId="47C5F2B5" w14:textId="77777777" w:rsidR="005E0EBB" w:rsidRPr="00B91A69" w:rsidRDefault="005E0EBB" w:rsidP="005E0EBB">
            <w:pPr>
              <w:numPr>
                <w:ilvl w:val="1"/>
                <w:numId w:val="25"/>
              </w:numPr>
              <w:rPr>
                <w:rFonts w:ascii="Arial" w:hAnsi="Arial" w:cs="Arial"/>
                <w:color w:val="FF0000"/>
                <w:sz w:val="20"/>
                <w:szCs w:val="20"/>
                <w:lang w:eastAsia="zh-CN"/>
              </w:rPr>
            </w:pPr>
            <w:r w:rsidRPr="00B91A69">
              <w:rPr>
                <w:rFonts w:ascii="Arial" w:hAnsi="Arial" w:cs="Arial"/>
                <w:color w:val="FF0000"/>
                <w:sz w:val="20"/>
                <w:szCs w:val="20"/>
                <w:lang w:eastAsia="zh-CN"/>
              </w:rPr>
              <w:t xml:space="preserve">FFS: Whether to directly compare capacity results (i.e., capacity numbers) for cases with two-stream modelling and those for cases with single-stream modelling. </w:t>
            </w:r>
          </w:p>
          <w:p w14:paraId="569CA362" w14:textId="77777777" w:rsidR="00AE1A30" w:rsidRPr="00B91A69" w:rsidRDefault="00AE1A30" w:rsidP="00AE1A30">
            <w:pPr>
              <w:jc w:val="both"/>
              <w:rPr>
                <w:rFonts w:ascii="Arial" w:eastAsia="SimSun" w:hAnsi="Arial" w:cs="Arial"/>
                <w:b/>
                <w:bCs/>
                <w:sz w:val="20"/>
                <w:szCs w:val="20"/>
                <w:highlight w:val="green"/>
                <w:lang w:eastAsia="zh-CN"/>
              </w:rPr>
            </w:pPr>
            <w:r w:rsidRPr="00B91A69">
              <w:rPr>
                <w:rFonts w:ascii="Arial" w:eastAsia="SimSun" w:hAnsi="Arial" w:cs="Arial"/>
                <w:b/>
                <w:bCs/>
                <w:sz w:val="20"/>
                <w:szCs w:val="20"/>
                <w:highlight w:val="green"/>
                <w:lang w:eastAsia="zh-CN"/>
              </w:rPr>
              <w:t>Agreement</w:t>
            </w:r>
          </w:p>
          <w:p w14:paraId="5234DD83" w14:textId="77777777" w:rsidR="00AE1A30" w:rsidRPr="00B91A69" w:rsidRDefault="00AE1A30" w:rsidP="00AE1A30">
            <w:pPr>
              <w:spacing w:after="120"/>
              <w:rPr>
                <w:rFonts w:ascii="Arial" w:hAnsi="Arial" w:cs="Arial"/>
                <w:sz w:val="20"/>
                <w:szCs w:val="20"/>
              </w:rPr>
            </w:pPr>
            <w:r w:rsidRPr="00B91A69">
              <w:rPr>
                <w:rFonts w:ascii="Arial" w:hAnsi="Arial" w:cs="Arial"/>
                <w:sz w:val="20"/>
                <w:szCs w:val="20"/>
              </w:rPr>
              <w:t>Optional methodology 1 for XR coverage evaluation</w:t>
            </w:r>
          </w:p>
          <w:p w14:paraId="5122CE8B" w14:textId="77777777" w:rsidR="00AE1A30" w:rsidRPr="00B91A69" w:rsidRDefault="00AE1A30" w:rsidP="00AE1A30">
            <w:pPr>
              <w:pStyle w:val="ListParagraph"/>
              <w:numPr>
                <w:ilvl w:val="0"/>
                <w:numId w:val="28"/>
              </w:numPr>
              <w:spacing w:line="252" w:lineRule="auto"/>
              <w:jc w:val="both"/>
              <w:rPr>
                <w:rFonts w:ascii="Arial" w:hAnsi="Arial" w:cs="Arial"/>
                <w:sz w:val="20"/>
                <w:szCs w:val="20"/>
              </w:rPr>
            </w:pPr>
            <w:r w:rsidRPr="00B91A69">
              <w:rPr>
                <w:rFonts w:ascii="Arial" w:hAnsi="Arial" w:cs="Arial"/>
                <w:sz w:val="20"/>
                <w:szCs w:val="20"/>
              </w:rPr>
              <w:t xml:space="preserve">For XR/CG in DL or UL, coverage is defined to be the A-percentile point in CDF of coupling gain for the “satisfied” UEs, with #UEs per cell = B, for a given XR application (AR/VR/CG) </w:t>
            </w:r>
            <w:proofErr w:type="gramStart"/>
            <w:r w:rsidRPr="00B91A69">
              <w:rPr>
                <w:rFonts w:ascii="Arial" w:hAnsi="Arial" w:cs="Arial"/>
                <w:sz w:val="20"/>
                <w:szCs w:val="20"/>
              </w:rPr>
              <w:t>in a given</w:t>
            </w:r>
            <w:proofErr w:type="gramEnd"/>
            <w:r w:rsidRPr="00B91A69">
              <w:rPr>
                <w:rFonts w:ascii="Arial" w:hAnsi="Arial" w:cs="Arial"/>
                <w:sz w:val="20"/>
                <w:szCs w:val="20"/>
              </w:rPr>
              <w:t xml:space="preserve"> deployment scenario (DU/InH/</w:t>
            </w:r>
            <w:proofErr w:type="spellStart"/>
            <w:r w:rsidRPr="00B91A69">
              <w:rPr>
                <w:rFonts w:ascii="Arial" w:hAnsi="Arial" w:cs="Arial"/>
                <w:sz w:val="20"/>
                <w:szCs w:val="20"/>
              </w:rPr>
              <w:t>UMa</w:t>
            </w:r>
            <w:proofErr w:type="spellEnd"/>
            <w:r w:rsidRPr="00B91A69">
              <w:rPr>
                <w:rFonts w:ascii="Arial" w:hAnsi="Arial" w:cs="Arial"/>
                <w:sz w:val="20"/>
                <w:szCs w:val="20"/>
              </w:rPr>
              <w:t>)</w:t>
            </w:r>
          </w:p>
          <w:p w14:paraId="3F5A902D" w14:textId="77777777" w:rsidR="00AE1A30" w:rsidRPr="00B91A69" w:rsidRDefault="00AE1A30" w:rsidP="00AE1A30">
            <w:pPr>
              <w:pStyle w:val="ListParagraph"/>
              <w:numPr>
                <w:ilvl w:val="1"/>
                <w:numId w:val="28"/>
              </w:numPr>
              <w:spacing w:line="252" w:lineRule="auto"/>
              <w:jc w:val="both"/>
              <w:rPr>
                <w:rFonts w:ascii="Arial" w:hAnsi="Arial" w:cs="Arial"/>
                <w:sz w:val="20"/>
                <w:szCs w:val="20"/>
              </w:rPr>
            </w:pPr>
            <w:r w:rsidRPr="00B91A69">
              <w:rPr>
                <w:rFonts w:ascii="Arial" w:hAnsi="Arial" w:cs="Arial"/>
                <w:sz w:val="20"/>
                <w:szCs w:val="20"/>
              </w:rPr>
              <w:t>A = 5</w:t>
            </w:r>
          </w:p>
          <w:p w14:paraId="1059D47C" w14:textId="77777777" w:rsidR="00AE1A30" w:rsidRPr="00B91A69" w:rsidRDefault="00AE1A30" w:rsidP="00AE1A30">
            <w:pPr>
              <w:pStyle w:val="ListParagraph"/>
              <w:numPr>
                <w:ilvl w:val="1"/>
                <w:numId w:val="28"/>
              </w:numPr>
              <w:spacing w:line="252" w:lineRule="auto"/>
              <w:jc w:val="both"/>
              <w:rPr>
                <w:rFonts w:ascii="Arial" w:hAnsi="Arial" w:cs="Arial"/>
                <w:sz w:val="20"/>
                <w:szCs w:val="20"/>
              </w:rPr>
            </w:pPr>
            <w:r w:rsidRPr="00B91A69">
              <w:rPr>
                <w:rFonts w:ascii="Arial" w:hAnsi="Arial" w:cs="Arial"/>
                <w:sz w:val="20"/>
                <w:szCs w:val="20"/>
              </w:rPr>
              <w:t>B = 1 and/or capacity</w:t>
            </w:r>
          </w:p>
          <w:p w14:paraId="61394D1F" w14:textId="77777777" w:rsidR="00AE1A30" w:rsidRPr="00B91A69" w:rsidRDefault="00AE1A30" w:rsidP="00AE1A30">
            <w:pPr>
              <w:pStyle w:val="ListParagraph"/>
              <w:numPr>
                <w:ilvl w:val="0"/>
                <w:numId w:val="28"/>
              </w:numPr>
              <w:spacing w:after="120"/>
              <w:rPr>
                <w:rFonts w:ascii="Arial" w:eastAsia="SimSun" w:hAnsi="Arial" w:cs="Arial"/>
                <w:sz w:val="20"/>
                <w:szCs w:val="20"/>
                <w:lang w:eastAsia="zh-CN"/>
              </w:rPr>
            </w:pPr>
            <w:r w:rsidRPr="00B91A69">
              <w:rPr>
                <w:rFonts w:ascii="Arial" w:hAnsi="Arial" w:cs="Arial"/>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E508150" w14:textId="77777777" w:rsidR="00AE1A30" w:rsidRPr="00B91A69" w:rsidRDefault="00AE1A30" w:rsidP="00AE1A30">
            <w:pPr>
              <w:pStyle w:val="ListParagraph"/>
              <w:numPr>
                <w:ilvl w:val="0"/>
                <w:numId w:val="28"/>
              </w:numPr>
              <w:spacing w:after="120"/>
              <w:rPr>
                <w:rFonts w:ascii="Arial" w:eastAsia="SimSun" w:hAnsi="Arial" w:cs="Arial"/>
                <w:sz w:val="20"/>
                <w:szCs w:val="20"/>
                <w:lang w:eastAsia="zh-CN"/>
              </w:rPr>
            </w:pPr>
            <w:r w:rsidRPr="00B91A69">
              <w:rPr>
                <w:rFonts w:ascii="Arial" w:eastAsia="DengXian" w:hAnsi="Arial" w:cs="Arial"/>
                <w:sz w:val="20"/>
                <w:szCs w:val="20"/>
                <w:lang w:eastAsia="zh-CN"/>
              </w:rPr>
              <w:t>Note: The evaluation of coupling gain will be impacted by e.g., interference and scheduler mechanism, etc.</w:t>
            </w:r>
          </w:p>
          <w:p w14:paraId="217DDF36" w14:textId="77777777" w:rsidR="00AE1A30" w:rsidRPr="00B91A69" w:rsidRDefault="00AE1A30" w:rsidP="00AE1A30">
            <w:pPr>
              <w:spacing w:after="120"/>
              <w:rPr>
                <w:rFonts w:ascii="Arial" w:hAnsi="Arial" w:cs="Arial"/>
                <w:sz w:val="20"/>
                <w:szCs w:val="20"/>
              </w:rPr>
            </w:pPr>
            <w:r w:rsidRPr="00B91A69">
              <w:rPr>
                <w:rFonts w:ascii="Arial" w:hAnsi="Arial" w:cs="Arial"/>
                <w:sz w:val="20"/>
                <w:szCs w:val="20"/>
              </w:rPr>
              <w:t xml:space="preserve">Optional methodology 2 for XR coverage evaluation </w:t>
            </w:r>
          </w:p>
          <w:p w14:paraId="74E8EBE9" w14:textId="77777777" w:rsidR="00AE1A30" w:rsidRPr="00B91A69" w:rsidRDefault="00AE1A30" w:rsidP="00AE1A30">
            <w:pPr>
              <w:numPr>
                <w:ilvl w:val="0"/>
                <w:numId w:val="28"/>
              </w:numPr>
              <w:spacing w:line="252" w:lineRule="auto"/>
              <w:jc w:val="both"/>
              <w:rPr>
                <w:rFonts w:ascii="Arial" w:hAnsi="Arial" w:cs="Arial"/>
                <w:sz w:val="20"/>
                <w:szCs w:val="20"/>
              </w:rPr>
            </w:pPr>
            <w:r w:rsidRPr="00B91A69">
              <w:rPr>
                <w:rFonts w:ascii="Arial" w:hAnsi="Arial" w:cs="Arial"/>
                <w:sz w:val="20"/>
                <w:szCs w:val="20"/>
              </w:rPr>
              <w:t xml:space="preserve">For each drop, </w:t>
            </w:r>
          </w:p>
          <w:p w14:paraId="26AF4CEC" w14:textId="77777777" w:rsidR="00AE1A30" w:rsidRPr="00B91A69" w:rsidRDefault="00AE1A30" w:rsidP="00AE1A30">
            <w:pPr>
              <w:numPr>
                <w:ilvl w:val="1"/>
                <w:numId w:val="28"/>
              </w:numPr>
              <w:spacing w:line="252" w:lineRule="auto"/>
              <w:jc w:val="both"/>
              <w:rPr>
                <w:rFonts w:ascii="Arial" w:hAnsi="Arial" w:cs="Arial"/>
                <w:sz w:val="20"/>
                <w:szCs w:val="20"/>
              </w:rPr>
            </w:pPr>
            <w:r w:rsidRPr="00B91A69">
              <w:rPr>
                <w:rFonts w:ascii="Arial" w:hAnsi="Arial" w:cs="Arial"/>
                <w:sz w:val="20"/>
                <w:szCs w:val="20"/>
              </w:rPr>
              <w:t xml:space="preserve">Randomly drop only one UE in the entire network (or in all the cells) that is associated with one of the 3 center cells (or </w:t>
            </w:r>
            <w:proofErr w:type="spellStart"/>
            <w:r w:rsidRPr="00B91A69">
              <w:rPr>
                <w:rFonts w:ascii="Arial" w:hAnsi="Arial" w:cs="Arial"/>
                <w:sz w:val="20"/>
                <w:szCs w:val="20"/>
              </w:rPr>
              <w:t>gNBs</w:t>
            </w:r>
            <w:proofErr w:type="spellEnd"/>
            <w:r w:rsidRPr="00B91A69">
              <w:rPr>
                <w:rFonts w:ascii="Arial" w:hAnsi="Arial" w:cs="Arial"/>
                <w:sz w:val="20"/>
                <w:szCs w:val="20"/>
              </w:rPr>
              <w:t xml:space="preserve">), i.e., only one of the </w:t>
            </w:r>
            <w:proofErr w:type="gramStart"/>
            <w:r w:rsidRPr="00B91A69">
              <w:rPr>
                <w:rFonts w:ascii="Arial" w:hAnsi="Arial" w:cs="Arial"/>
                <w:sz w:val="20"/>
                <w:szCs w:val="20"/>
              </w:rPr>
              <w:t>center</w:t>
            </w:r>
            <w:proofErr w:type="gramEnd"/>
            <w:r w:rsidRPr="00B91A69">
              <w:rPr>
                <w:rFonts w:ascii="Arial" w:hAnsi="Arial" w:cs="Arial"/>
                <w:sz w:val="20"/>
                <w:szCs w:val="20"/>
              </w:rPr>
              <w:t xml:space="preserve"> </w:t>
            </w:r>
            <w:proofErr w:type="spellStart"/>
            <w:r w:rsidRPr="00B91A69">
              <w:rPr>
                <w:rFonts w:ascii="Arial" w:hAnsi="Arial" w:cs="Arial"/>
                <w:sz w:val="20"/>
                <w:szCs w:val="20"/>
              </w:rPr>
              <w:t>gNBs</w:t>
            </w:r>
            <w:proofErr w:type="spellEnd"/>
            <w:r w:rsidRPr="00B91A69">
              <w:rPr>
                <w:rFonts w:ascii="Arial" w:hAnsi="Arial" w:cs="Arial"/>
                <w:sz w:val="20"/>
                <w:szCs w:val="20"/>
              </w:rPr>
              <w:t xml:space="preserve"> is activated.  </w:t>
            </w:r>
          </w:p>
          <w:p w14:paraId="2E26B634" w14:textId="77777777" w:rsidR="00AE1A30" w:rsidRPr="00B91A69" w:rsidRDefault="00AE1A30" w:rsidP="00AE1A30">
            <w:pPr>
              <w:numPr>
                <w:ilvl w:val="1"/>
                <w:numId w:val="28"/>
              </w:numPr>
              <w:spacing w:line="252" w:lineRule="auto"/>
              <w:jc w:val="both"/>
              <w:rPr>
                <w:rFonts w:ascii="Arial" w:hAnsi="Arial" w:cs="Arial"/>
                <w:sz w:val="20"/>
                <w:szCs w:val="20"/>
              </w:rPr>
            </w:pPr>
            <w:r w:rsidRPr="00B91A69">
              <w:rPr>
                <w:rFonts w:ascii="Arial" w:hAnsi="Arial" w:cs="Arial"/>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1E28B2C6" w14:textId="77777777" w:rsidR="00AE1A30" w:rsidRPr="00B91A69" w:rsidRDefault="00AE1A30" w:rsidP="00AE1A30">
            <w:pPr>
              <w:numPr>
                <w:ilvl w:val="1"/>
                <w:numId w:val="28"/>
              </w:numPr>
              <w:spacing w:line="252" w:lineRule="auto"/>
              <w:jc w:val="both"/>
              <w:rPr>
                <w:rFonts w:ascii="Arial" w:hAnsi="Arial" w:cs="Arial"/>
                <w:sz w:val="20"/>
                <w:szCs w:val="20"/>
              </w:rPr>
            </w:pPr>
            <w:r w:rsidRPr="00B91A69">
              <w:rPr>
                <w:rFonts w:ascii="Arial" w:hAnsi="Arial" w:cs="Arial"/>
                <w:sz w:val="20"/>
                <w:szCs w:val="20"/>
              </w:rPr>
              <w:t xml:space="preserve">Run SLS according to capacity evaluation methodology and determine whether the UE is satisfied or not. </w:t>
            </w:r>
          </w:p>
          <w:p w14:paraId="1A5F0D28" w14:textId="77777777" w:rsidR="00AE1A30" w:rsidRPr="00B91A69" w:rsidRDefault="00AE1A30" w:rsidP="00AE1A30">
            <w:pPr>
              <w:numPr>
                <w:ilvl w:val="0"/>
                <w:numId w:val="28"/>
              </w:numPr>
              <w:spacing w:line="252" w:lineRule="auto"/>
              <w:jc w:val="both"/>
              <w:rPr>
                <w:rFonts w:ascii="Arial" w:hAnsi="Arial" w:cs="Arial"/>
                <w:sz w:val="20"/>
                <w:szCs w:val="20"/>
              </w:rPr>
            </w:pPr>
            <w:r w:rsidRPr="00B91A69">
              <w:rPr>
                <w:rFonts w:ascii="Arial" w:hAnsi="Arial" w:cs="Arial"/>
                <w:sz w:val="20"/>
                <w:szCs w:val="20"/>
              </w:rPr>
              <w:t>Definition of the XR coverage</w:t>
            </w:r>
          </w:p>
          <w:p w14:paraId="4B8865FD" w14:textId="77777777" w:rsidR="00AE1A30" w:rsidRPr="00B91A69" w:rsidRDefault="00AE1A30" w:rsidP="00AE1A30">
            <w:pPr>
              <w:numPr>
                <w:ilvl w:val="1"/>
                <w:numId w:val="28"/>
              </w:numPr>
              <w:spacing w:line="252" w:lineRule="auto"/>
              <w:jc w:val="both"/>
              <w:rPr>
                <w:rFonts w:ascii="Arial" w:hAnsi="Arial" w:cs="Arial"/>
                <w:sz w:val="20"/>
                <w:szCs w:val="20"/>
              </w:rPr>
            </w:pPr>
            <w:r w:rsidRPr="00B91A69">
              <w:rPr>
                <w:rFonts w:ascii="Arial" w:hAnsi="Arial" w:cs="Arial"/>
                <w:sz w:val="20"/>
                <w:szCs w:val="20"/>
              </w:rPr>
              <w:t>X %-tile point in the CDF curve of coupling gain for all the satisfied UEs, where X = 5.</w:t>
            </w:r>
          </w:p>
          <w:p w14:paraId="619C0084" w14:textId="43F9F025" w:rsidR="005E0EBB" w:rsidRPr="00B91A69" w:rsidRDefault="00AE1A30" w:rsidP="00B91A69">
            <w:pPr>
              <w:rPr>
                <w:rFonts w:ascii="Arial" w:eastAsia="DengXian" w:hAnsi="Arial" w:cs="Arial"/>
                <w:i/>
                <w:iCs/>
                <w:sz w:val="20"/>
                <w:szCs w:val="20"/>
                <w:lang w:eastAsia="zh-CN"/>
              </w:rPr>
            </w:pPr>
            <w:r w:rsidRPr="00B91A69">
              <w:rPr>
                <w:rFonts w:ascii="Arial" w:hAnsi="Arial" w:cs="Arial"/>
                <w:sz w:val="20"/>
                <w:szCs w:val="20"/>
              </w:rPr>
              <w:t>Note: It will be further discussed how to capture the result in the TR.</w:t>
            </w:r>
          </w:p>
        </w:tc>
      </w:tr>
    </w:tbl>
    <w:p w14:paraId="12C2A218" w14:textId="3DD66991" w:rsidR="005E0EBB" w:rsidRPr="00CB28CD" w:rsidRDefault="00C27FA6" w:rsidP="00B91A69">
      <w:pPr>
        <w:spacing w:after="0"/>
        <w:rPr>
          <w:rFonts w:ascii="Arial" w:hAnsi="Arial" w:cs="Arial"/>
          <w:sz w:val="20"/>
          <w:szCs w:val="20"/>
        </w:rPr>
      </w:pPr>
      <w:r>
        <w:rPr>
          <w:rFonts w:ascii="Arial" w:hAnsi="Arial" w:cs="Arial"/>
          <w:sz w:val="20"/>
          <w:szCs w:val="20"/>
        </w:rPr>
        <w:lastRenderedPageBreak/>
        <w:t xml:space="preserve">In </w:t>
      </w:r>
      <w:r w:rsidRPr="00F268B8">
        <w:rPr>
          <w:rFonts w:ascii="Arial" w:hAnsi="Arial" w:cs="Arial"/>
          <w:sz w:val="20"/>
          <w:szCs w:val="20"/>
        </w:rPr>
        <w:t>this contribution</w:t>
      </w:r>
      <w:r>
        <w:rPr>
          <w:rFonts w:ascii="Arial" w:hAnsi="Arial" w:cs="Arial"/>
          <w:sz w:val="20"/>
          <w:szCs w:val="20"/>
        </w:rPr>
        <w:t xml:space="preserve">, </w:t>
      </w:r>
      <w:r w:rsidRPr="00F268B8">
        <w:rPr>
          <w:rFonts w:ascii="Arial" w:hAnsi="Arial" w:cs="Arial"/>
          <w:sz w:val="20"/>
          <w:szCs w:val="20"/>
        </w:rPr>
        <w:t>we discuss potential enhancements related to</w:t>
      </w:r>
      <w:r>
        <w:rPr>
          <w:rFonts w:ascii="Arial" w:hAnsi="Arial" w:cs="Arial"/>
          <w:sz w:val="20"/>
          <w:szCs w:val="20"/>
        </w:rPr>
        <w:t xml:space="preserve"> capacity, power consumption, coverage, and mobility </w:t>
      </w:r>
      <w:r w:rsidRPr="00F268B8">
        <w:rPr>
          <w:rFonts w:ascii="Arial" w:hAnsi="Arial" w:cs="Arial"/>
          <w:sz w:val="20"/>
          <w:szCs w:val="20"/>
        </w:rPr>
        <w:t>that can be considered for</w:t>
      </w:r>
      <w:r>
        <w:rPr>
          <w:rFonts w:ascii="Arial" w:hAnsi="Arial" w:cs="Arial"/>
          <w:sz w:val="20"/>
          <w:szCs w:val="20"/>
        </w:rPr>
        <w:t xml:space="preserve"> supporting</w:t>
      </w:r>
      <w:r w:rsidRPr="00F268B8">
        <w:rPr>
          <w:rFonts w:ascii="Arial" w:hAnsi="Arial" w:cs="Arial"/>
          <w:sz w:val="20"/>
          <w:szCs w:val="20"/>
        </w:rPr>
        <w:t xml:space="preserve"> </w:t>
      </w:r>
      <w:r>
        <w:rPr>
          <w:rFonts w:ascii="Arial" w:hAnsi="Arial" w:cs="Arial"/>
          <w:sz w:val="20"/>
          <w:szCs w:val="20"/>
        </w:rPr>
        <w:t>XR applications/services in RAN.</w:t>
      </w:r>
    </w:p>
    <w:p w14:paraId="25F2FA2E" w14:textId="470FF5F9" w:rsidR="00667F73" w:rsidRPr="00FA3F34" w:rsidRDefault="0083291E" w:rsidP="00B91A69">
      <w:pPr>
        <w:pStyle w:val="Heading1"/>
        <w:tabs>
          <w:tab w:val="num" w:pos="432"/>
        </w:tabs>
        <w:ind w:left="432" w:hanging="432"/>
        <w:rPr>
          <w:rFonts w:cs="Arial"/>
          <w:szCs w:val="32"/>
        </w:rPr>
      </w:pPr>
      <w:r w:rsidRPr="00FA3F34">
        <w:rPr>
          <w:rFonts w:cs="Arial"/>
          <w:szCs w:val="32"/>
        </w:rPr>
        <w:t xml:space="preserve">2 </w:t>
      </w:r>
      <w:r w:rsidR="00C12BF0">
        <w:rPr>
          <w:rFonts w:cs="Arial"/>
          <w:szCs w:val="32"/>
        </w:rPr>
        <w:t xml:space="preserve"> </w:t>
      </w:r>
      <w:r w:rsidR="00667F73" w:rsidRPr="00FA3F34">
        <w:rPr>
          <w:rFonts w:cs="Arial"/>
          <w:szCs w:val="32"/>
        </w:rPr>
        <w:t>Discussion</w:t>
      </w:r>
    </w:p>
    <w:p w14:paraId="33AFBFF7" w14:textId="5865A72B" w:rsidR="002C07AE"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Capacity</w:t>
      </w:r>
      <w:r w:rsidR="00E41AA6">
        <w:rPr>
          <w:rFonts w:eastAsia="Times New Roman" w:cs="Arial"/>
          <w:sz w:val="28"/>
          <w:szCs w:val="28"/>
        </w:rPr>
        <w:t xml:space="preserve"> </w:t>
      </w:r>
      <w:r w:rsidR="00140642">
        <w:rPr>
          <w:rFonts w:eastAsia="Times New Roman" w:cs="Arial"/>
          <w:sz w:val="28"/>
          <w:szCs w:val="28"/>
        </w:rPr>
        <w:t>enhancement</w:t>
      </w:r>
      <w:r w:rsidR="007B7B34">
        <w:rPr>
          <w:rFonts w:eastAsia="Times New Roman" w:cs="Arial"/>
          <w:sz w:val="28"/>
          <w:szCs w:val="28"/>
        </w:rPr>
        <w:t>s</w:t>
      </w:r>
    </w:p>
    <w:p w14:paraId="467051A3" w14:textId="48D25F11" w:rsidR="004C166C" w:rsidRPr="00C12BF0" w:rsidRDefault="004C166C" w:rsidP="00280790">
      <w:pPr>
        <w:spacing w:after="120"/>
        <w:jc w:val="both"/>
        <w:rPr>
          <w:rFonts w:ascii="Arial" w:hAnsi="Arial" w:cs="Arial"/>
          <w:bCs/>
          <w:sz w:val="20"/>
          <w:szCs w:val="20"/>
        </w:rPr>
      </w:pPr>
      <w:r w:rsidRPr="00C12BF0">
        <w:rPr>
          <w:rFonts w:ascii="Arial" w:hAnsi="Arial" w:cs="Arial"/>
          <w:bCs/>
          <w:sz w:val="20"/>
          <w:szCs w:val="20"/>
        </w:rPr>
        <w:t>In the previous meetings, several agreements were made for supporting capacity evaluations for XR applications using multiple streams. The UE is declared as satisfied if each stream associated with the application meets its respective PER and PDB requirements.</w:t>
      </w:r>
    </w:p>
    <w:p w14:paraId="6A44B18E" w14:textId="6B380099" w:rsidR="00D47BAE" w:rsidRPr="00C12BF0" w:rsidRDefault="009102B1" w:rsidP="00280790">
      <w:pPr>
        <w:spacing w:after="120"/>
        <w:jc w:val="both"/>
        <w:rPr>
          <w:rFonts w:ascii="Arial" w:hAnsi="Arial" w:cs="Arial"/>
          <w:bCs/>
          <w:sz w:val="20"/>
          <w:szCs w:val="20"/>
        </w:rPr>
      </w:pPr>
      <w:r w:rsidRPr="00C12BF0">
        <w:rPr>
          <w:rFonts w:ascii="Arial" w:hAnsi="Arial" w:cs="Arial"/>
          <w:bCs/>
          <w:sz w:val="20"/>
          <w:szCs w:val="20"/>
        </w:rPr>
        <w:t xml:space="preserve">The existing per-UE KPI, however, does not consider the </w:t>
      </w:r>
      <w:r w:rsidR="00AE5DD7" w:rsidRPr="00C12BF0">
        <w:rPr>
          <w:rFonts w:ascii="Arial" w:hAnsi="Arial" w:cs="Arial"/>
          <w:bCs/>
          <w:sz w:val="20"/>
          <w:szCs w:val="20"/>
        </w:rPr>
        <w:t>synchronization aspects</w:t>
      </w:r>
      <w:r w:rsidRPr="00C12BF0">
        <w:rPr>
          <w:rFonts w:ascii="Arial" w:hAnsi="Arial" w:cs="Arial"/>
          <w:bCs/>
          <w:sz w:val="20"/>
          <w:szCs w:val="20"/>
        </w:rPr>
        <w:t xml:space="preserve"> </w:t>
      </w:r>
      <w:r w:rsidR="00AE5DD7" w:rsidRPr="00C12BF0">
        <w:rPr>
          <w:rFonts w:ascii="Arial" w:hAnsi="Arial" w:cs="Arial"/>
          <w:bCs/>
          <w:sz w:val="20"/>
          <w:szCs w:val="20"/>
        </w:rPr>
        <w:t xml:space="preserve">between </w:t>
      </w:r>
      <w:r w:rsidRPr="00C12BF0">
        <w:rPr>
          <w:rFonts w:ascii="Arial" w:hAnsi="Arial" w:cs="Arial"/>
          <w:bCs/>
          <w:sz w:val="20"/>
          <w:szCs w:val="20"/>
        </w:rPr>
        <w:t xml:space="preserve">different streams. </w:t>
      </w:r>
      <w:r w:rsidR="0061698A" w:rsidRPr="00C12BF0">
        <w:rPr>
          <w:rFonts w:ascii="Arial" w:hAnsi="Arial" w:cs="Arial"/>
          <w:bCs/>
          <w:sz w:val="20"/>
          <w:szCs w:val="20"/>
        </w:rPr>
        <w:t xml:space="preserve">Synchronization implies that the PDUs in different streams associated with the same XR application should be delivered within a particular </w:t>
      </w:r>
      <w:r w:rsidR="00D031F0" w:rsidRPr="00C12BF0">
        <w:rPr>
          <w:rFonts w:ascii="Arial" w:hAnsi="Arial" w:cs="Arial"/>
          <w:bCs/>
          <w:sz w:val="20"/>
          <w:szCs w:val="20"/>
        </w:rPr>
        <w:t xml:space="preserve">bounded latency or </w:t>
      </w:r>
      <w:r w:rsidR="0061698A" w:rsidRPr="00C12BF0">
        <w:rPr>
          <w:rFonts w:ascii="Arial" w:hAnsi="Arial" w:cs="Arial"/>
          <w:bCs/>
          <w:sz w:val="20"/>
          <w:szCs w:val="20"/>
        </w:rPr>
        <w:t xml:space="preserve">time window. </w:t>
      </w:r>
      <w:r w:rsidR="003F7B6C" w:rsidRPr="00C12BF0">
        <w:rPr>
          <w:rFonts w:ascii="Arial" w:hAnsi="Arial" w:cs="Arial"/>
          <w:bCs/>
          <w:sz w:val="20"/>
          <w:szCs w:val="20"/>
        </w:rPr>
        <w:t xml:space="preserve">Otherwise, the application function is unable to perform subsequent processing </w:t>
      </w:r>
      <w:r w:rsidR="003D1913" w:rsidRPr="00C12BF0">
        <w:rPr>
          <w:rFonts w:ascii="Arial" w:hAnsi="Arial" w:cs="Arial"/>
          <w:bCs/>
          <w:sz w:val="20"/>
          <w:szCs w:val="20"/>
        </w:rPr>
        <w:t>(</w:t>
      </w:r>
      <w:proofErr w:type="gramStart"/>
      <w:r w:rsidR="003D1913" w:rsidRPr="00C12BF0">
        <w:rPr>
          <w:rFonts w:ascii="Arial" w:hAnsi="Arial" w:cs="Arial"/>
          <w:bCs/>
          <w:sz w:val="20"/>
          <w:szCs w:val="20"/>
        </w:rPr>
        <w:t>e.g.</w:t>
      </w:r>
      <w:proofErr w:type="gramEnd"/>
      <w:r w:rsidR="003D1913" w:rsidRPr="00C12BF0">
        <w:rPr>
          <w:rFonts w:ascii="Arial" w:hAnsi="Arial" w:cs="Arial"/>
          <w:bCs/>
          <w:sz w:val="20"/>
          <w:szCs w:val="20"/>
        </w:rPr>
        <w:t xml:space="preserve"> </w:t>
      </w:r>
      <w:r w:rsidR="003F7B6C" w:rsidRPr="00C12BF0">
        <w:rPr>
          <w:rFonts w:ascii="Arial" w:hAnsi="Arial" w:cs="Arial"/>
          <w:bCs/>
          <w:sz w:val="20"/>
          <w:szCs w:val="20"/>
        </w:rPr>
        <w:t>rendering</w:t>
      </w:r>
      <w:r w:rsidR="003D1913" w:rsidRPr="00C12BF0">
        <w:rPr>
          <w:rFonts w:ascii="Arial" w:hAnsi="Arial" w:cs="Arial"/>
          <w:bCs/>
          <w:sz w:val="20"/>
          <w:szCs w:val="20"/>
        </w:rPr>
        <w:t>)</w:t>
      </w:r>
      <w:r w:rsidR="003F7B6C" w:rsidRPr="00C12BF0">
        <w:rPr>
          <w:rFonts w:ascii="Arial" w:hAnsi="Arial" w:cs="Arial"/>
          <w:bCs/>
          <w:sz w:val="20"/>
          <w:szCs w:val="20"/>
        </w:rPr>
        <w:t xml:space="preserve"> even when the PDUs in one of the streams arrive within </w:t>
      </w:r>
      <w:r w:rsidR="00974765" w:rsidRPr="00C12BF0">
        <w:rPr>
          <w:rFonts w:ascii="Arial" w:hAnsi="Arial" w:cs="Arial"/>
          <w:bCs/>
          <w:sz w:val="20"/>
          <w:szCs w:val="20"/>
        </w:rPr>
        <w:t>their respective</w:t>
      </w:r>
      <w:r w:rsidR="003F7B6C" w:rsidRPr="00C12BF0">
        <w:rPr>
          <w:rFonts w:ascii="Arial" w:hAnsi="Arial" w:cs="Arial"/>
          <w:bCs/>
          <w:sz w:val="20"/>
          <w:szCs w:val="20"/>
        </w:rPr>
        <w:t xml:space="preserve"> PDB.  </w:t>
      </w:r>
    </w:p>
    <w:p w14:paraId="3D421A36" w14:textId="043B4572" w:rsidR="006E59BF" w:rsidRPr="00C12BF0" w:rsidRDefault="00D031F0" w:rsidP="00280790">
      <w:pPr>
        <w:spacing w:after="120"/>
        <w:jc w:val="both"/>
        <w:rPr>
          <w:rFonts w:ascii="Arial" w:hAnsi="Arial" w:cs="Arial"/>
          <w:bCs/>
          <w:sz w:val="20"/>
          <w:szCs w:val="20"/>
        </w:rPr>
      </w:pPr>
      <w:r w:rsidRPr="00C12BF0">
        <w:rPr>
          <w:rFonts w:ascii="Arial" w:hAnsi="Arial" w:cs="Arial"/>
          <w:bCs/>
          <w:sz w:val="20"/>
          <w:szCs w:val="20"/>
        </w:rPr>
        <w:t>For ensuring synchronized delivery of PDUs</w:t>
      </w:r>
      <w:r w:rsidR="003F7B6C" w:rsidRPr="00C12BF0">
        <w:rPr>
          <w:rFonts w:ascii="Arial" w:hAnsi="Arial" w:cs="Arial"/>
          <w:bCs/>
          <w:sz w:val="20"/>
          <w:szCs w:val="20"/>
        </w:rPr>
        <w:t xml:space="preserve"> in all streams</w:t>
      </w:r>
      <w:r w:rsidRPr="00C12BF0">
        <w:rPr>
          <w:rFonts w:ascii="Arial" w:hAnsi="Arial" w:cs="Arial"/>
          <w:bCs/>
          <w:sz w:val="20"/>
          <w:szCs w:val="20"/>
        </w:rPr>
        <w:t xml:space="preserve">, it </w:t>
      </w:r>
      <w:r w:rsidR="003D1913" w:rsidRPr="00C12BF0">
        <w:rPr>
          <w:rFonts w:ascii="Arial" w:hAnsi="Arial" w:cs="Arial"/>
          <w:bCs/>
          <w:sz w:val="20"/>
          <w:szCs w:val="20"/>
        </w:rPr>
        <w:t>is</w:t>
      </w:r>
      <w:r w:rsidRPr="00C12BF0">
        <w:rPr>
          <w:rFonts w:ascii="Arial" w:hAnsi="Arial" w:cs="Arial"/>
          <w:bCs/>
          <w:sz w:val="20"/>
          <w:szCs w:val="20"/>
        </w:rPr>
        <w:t xml:space="preserve"> useful to consider enhancements of certain mechanisms such as dynamic int</w:t>
      </w:r>
      <w:r w:rsidR="003F7B6C" w:rsidRPr="00C12BF0">
        <w:rPr>
          <w:rFonts w:ascii="Arial" w:hAnsi="Arial" w:cs="Arial"/>
          <w:bCs/>
          <w:sz w:val="20"/>
          <w:szCs w:val="20"/>
        </w:rPr>
        <w:t>er</w:t>
      </w:r>
      <w:r w:rsidRPr="00C12BF0">
        <w:rPr>
          <w:rFonts w:ascii="Arial" w:hAnsi="Arial" w:cs="Arial"/>
          <w:bCs/>
          <w:sz w:val="20"/>
          <w:szCs w:val="20"/>
        </w:rPr>
        <w:t xml:space="preserve">-stream prioritization and </w:t>
      </w:r>
      <w:r w:rsidR="00BF61C6" w:rsidRPr="00C12BF0">
        <w:rPr>
          <w:rFonts w:ascii="Arial" w:hAnsi="Arial" w:cs="Arial"/>
          <w:bCs/>
          <w:sz w:val="20"/>
          <w:szCs w:val="20"/>
        </w:rPr>
        <w:t xml:space="preserve">link adaptations </w:t>
      </w:r>
      <w:r w:rsidRPr="00C12BF0">
        <w:rPr>
          <w:rFonts w:ascii="Arial" w:hAnsi="Arial" w:cs="Arial"/>
          <w:bCs/>
          <w:sz w:val="20"/>
          <w:szCs w:val="20"/>
        </w:rPr>
        <w:t>at the access stratum layers</w:t>
      </w:r>
      <w:r w:rsidR="009C5019" w:rsidRPr="00C12BF0">
        <w:rPr>
          <w:rFonts w:ascii="Arial" w:hAnsi="Arial" w:cs="Arial"/>
          <w:bCs/>
          <w:sz w:val="20"/>
          <w:szCs w:val="20"/>
        </w:rPr>
        <w:t xml:space="preserve">. In this case, the delayed PDUs in certain streams can be dynamically (re)prioritized and delivered with higher priority. </w:t>
      </w:r>
      <w:r w:rsidRPr="00C12BF0">
        <w:rPr>
          <w:rFonts w:ascii="Arial" w:hAnsi="Arial" w:cs="Arial"/>
          <w:bCs/>
          <w:sz w:val="20"/>
          <w:szCs w:val="20"/>
        </w:rPr>
        <w:t xml:space="preserve">Such enhancements are also expected to provide </w:t>
      </w:r>
      <w:proofErr w:type="gramStart"/>
      <w:r w:rsidRPr="00C12BF0">
        <w:rPr>
          <w:rFonts w:ascii="Arial" w:hAnsi="Arial" w:cs="Arial"/>
          <w:bCs/>
          <w:sz w:val="20"/>
          <w:szCs w:val="20"/>
        </w:rPr>
        <w:t>future-proofing</w:t>
      </w:r>
      <w:proofErr w:type="gramEnd"/>
      <w:r w:rsidRPr="00C12BF0">
        <w:rPr>
          <w:rFonts w:ascii="Arial" w:hAnsi="Arial" w:cs="Arial"/>
          <w:bCs/>
          <w:sz w:val="20"/>
          <w:szCs w:val="20"/>
        </w:rPr>
        <w:t xml:space="preserve"> when increasing the number of streams with different traffic characteristics and </w:t>
      </w:r>
      <w:r w:rsidR="0061698A" w:rsidRPr="00C12BF0">
        <w:rPr>
          <w:rFonts w:ascii="Arial" w:hAnsi="Arial" w:cs="Arial"/>
          <w:bCs/>
          <w:sz w:val="20"/>
          <w:szCs w:val="20"/>
        </w:rPr>
        <w:t>for achieving better capacity</w:t>
      </w:r>
      <w:r w:rsidR="003F7B6C" w:rsidRPr="00C12BF0">
        <w:rPr>
          <w:rFonts w:ascii="Arial" w:hAnsi="Arial" w:cs="Arial"/>
          <w:bCs/>
          <w:sz w:val="20"/>
          <w:szCs w:val="20"/>
        </w:rPr>
        <w:t>.</w:t>
      </w:r>
      <w:r w:rsidR="0061698A" w:rsidRPr="00C12BF0">
        <w:rPr>
          <w:rFonts w:ascii="Arial" w:hAnsi="Arial" w:cs="Arial"/>
          <w:bCs/>
          <w:sz w:val="20"/>
          <w:szCs w:val="20"/>
        </w:rPr>
        <w:t xml:space="preserve"> </w:t>
      </w:r>
    </w:p>
    <w:p w14:paraId="45FA7A37" w14:textId="45C5AB61" w:rsidR="00DE6C10" w:rsidRPr="00C12BF0" w:rsidRDefault="003217DD" w:rsidP="00280790">
      <w:pPr>
        <w:spacing w:after="120"/>
        <w:jc w:val="both"/>
        <w:rPr>
          <w:rFonts w:ascii="Arial" w:hAnsi="Arial" w:cs="Arial"/>
          <w:bCs/>
          <w:sz w:val="20"/>
          <w:szCs w:val="20"/>
        </w:rPr>
      </w:pPr>
      <w:r w:rsidRPr="00C12BF0">
        <w:rPr>
          <w:rFonts w:ascii="Arial" w:hAnsi="Arial" w:cs="Arial"/>
          <w:bCs/>
          <w:sz w:val="20"/>
          <w:szCs w:val="20"/>
        </w:rPr>
        <w:t xml:space="preserve">Enabling a fully immersive </w:t>
      </w:r>
      <w:r w:rsidR="004C166C" w:rsidRPr="00C12BF0">
        <w:rPr>
          <w:rFonts w:ascii="Arial" w:hAnsi="Arial" w:cs="Arial"/>
          <w:bCs/>
          <w:sz w:val="20"/>
          <w:szCs w:val="20"/>
        </w:rPr>
        <w:t xml:space="preserve">XR </w:t>
      </w:r>
      <w:r w:rsidRPr="00C12BF0">
        <w:rPr>
          <w:rFonts w:ascii="Arial" w:hAnsi="Arial" w:cs="Arial"/>
          <w:bCs/>
          <w:sz w:val="20"/>
          <w:szCs w:val="20"/>
        </w:rPr>
        <w:t>experience</w:t>
      </w:r>
      <w:r w:rsidR="00C35874" w:rsidRPr="00C12BF0">
        <w:rPr>
          <w:rFonts w:ascii="Arial" w:hAnsi="Arial" w:cs="Arial"/>
          <w:bCs/>
          <w:sz w:val="20"/>
          <w:szCs w:val="20"/>
        </w:rPr>
        <w:t xml:space="preserve"> involves the </w:t>
      </w:r>
      <w:r w:rsidR="004C166C" w:rsidRPr="00C12BF0">
        <w:rPr>
          <w:rFonts w:ascii="Arial" w:hAnsi="Arial" w:cs="Arial"/>
          <w:bCs/>
          <w:sz w:val="20"/>
          <w:szCs w:val="20"/>
        </w:rPr>
        <w:t>ability to</w:t>
      </w:r>
      <w:r w:rsidR="00DE6C10" w:rsidRPr="00C12BF0">
        <w:rPr>
          <w:rFonts w:ascii="Arial" w:hAnsi="Arial" w:cs="Arial"/>
          <w:bCs/>
          <w:sz w:val="20"/>
          <w:szCs w:val="20"/>
        </w:rPr>
        <w:t xml:space="preserve"> synchronize and</w:t>
      </w:r>
      <w:r w:rsidR="00C35874" w:rsidRPr="00C12BF0">
        <w:rPr>
          <w:rFonts w:ascii="Arial" w:hAnsi="Arial" w:cs="Arial"/>
          <w:bCs/>
          <w:sz w:val="20"/>
          <w:szCs w:val="20"/>
        </w:rPr>
        <w:t xml:space="preserve"> </w:t>
      </w:r>
      <w:r w:rsidR="004C166C" w:rsidRPr="00C12BF0">
        <w:rPr>
          <w:rFonts w:ascii="Arial" w:hAnsi="Arial" w:cs="Arial"/>
          <w:bCs/>
          <w:sz w:val="20"/>
          <w:szCs w:val="20"/>
        </w:rPr>
        <w:t>combine data</w:t>
      </w:r>
      <w:r w:rsidR="000A529C" w:rsidRPr="00C12BF0">
        <w:rPr>
          <w:rFonts w:ascii="Arial" w:hAnsi="Arial" w:cs="Arial"/>
          <w:bCs/>
          <w:sz w:val="20"/>
          <w:szCs w:val="20"/>
        </w:rPr>
        <w:t xml:space="preserve"> </w:t>
      </w:r>
      <w:r w:rsidR="00F637A5" w:rsidRPr="00C12BF0">
        <w:rPr>
          <w:rFonts w:ascii="Arial" w:hAnsi="Arial" w:cs="Arial"/>
          <w:bCs/>
          <w:sz w:val="20"/>
          <w:szCs w:val="20"/>
        </w:rPr>
        <w:t xml:space="preserve">from multiple </w:t>
      </w:r>
      <w:r w:rsidR="00761298" w:rsidRPr="00C12BF0">
        <w:rPr>
          <w:rFonts w:ascii="Arial" w:hAnsi="Arial" w:cs="Arial"/>
          <w:bCs/>
          <w:sz w:val="20"/>
          <w:szCs w:val="20"/>
        </w:rPr>
        <w:t>data sources (</w:t>
      </w:r>
      <w:proofErr w:type="gramStart"/>
      <w:r w:rsidR="00761298" w:rsidRPr="00C12BF0">
        <w:rPr>
          <w:rFonts w:ascii="Arial" w:hAnsi="Arial" w:cs="Arial"/>
          <w:bCs/>
          <w:sz w:val="20"/>
          <w:szCs w:val="20"/>
        </w:rPr>
        <w:t>e.g.</w:t>
      </w:r>
      <w:proofErr w:type="gramEnd"/>
      <w:r w:rsidR="00761298" w:rsidRPr="00C12BF0">
        <w:rPr>
          <w:rFonts w:ascii="Arial" w:hAnsi="Arial" w:cs="Arial"/>
          <w:bCs/>
          <w:sz w:val="20"/>
          <w:szCs w:val="20"/>
        </w:rPr>
        <w:t xml:space="preserve"> devices/nodes)</w:t>
      </w:r>
      <w:r w:rsidR="00215124" w:rsidRPr="00C12BF0">
        <w:rPr>
          <w:rFonts w:ascii="Arial" w:hAnsi="Arial" w:cs="Arial"/>
          <w:bCs/>
          <w:sz w:val="20"/>
          <w:szCs w:val="20"/>
        </w:rPr>
        <w:t xml:space="preserve">. </w:t>
      </w:r>
      <w:r w:rsidR="004C166C" w:rsidRPr="00C12BF0">
        <w:rPr>
          <w:rFonts w:ascii="Arial" w:hAnsi="Arial" w:cs="Arial"/>
          <w:bCs/>
          <w:sz w:val="20"/>
          <w:szCs w:val="20"/>
        </w:rPr>
        <w:t xml:space="preserve">For example, </w:t>
      </w:r>
      <w:r w:rsidR="00DE6C10" w:rsidRPr="00C12BF0">
        <w:rPr>
          <w:rFonts w:ascii="Arial" w:hAnsi="Arial" w:cs="Arial"/>
          <w:bCs/>
          <w:sz w:val="20"/>
          <w:szCs w:val="20"/>
        </w:rPr>
        <w:t>in an AR scenario where the pose and aggregated video data may be delivered via different forwarding paths (</w:t>
      </w:r>
      <w:proofErr w:type="gramStart"/>
      <w:r w:rsidR="00DE6C10" w:rsidRPr="00C12BF0">
        <w:rPr>
          <w:rFonts w:ascii="Arial" w:hAnsi="Arial" w:cs="Arial"/>
          <w:bCs/>
          <w:sz w:val="20"/>
          <w:szCs w:val="20"/>
        </w:rPr>
        <w:t>e.g.</w:t>
      </w:r>
      <w:proofErr w:type="gramEnd"/>
      <w:r w:rsidR="00DE6C10" w:rsidRPr="00C12BF0">
        <w:rPr>
          <w:rFonts w:ascii="Arial" w:hAnsi="Arial" w:cs="Arial"/>
          <w:bCs/>
          <w:sz w:val="20"/>
          <w:szCs w:val="20"/>
        </w:rPr>
        <w:t xml:space="preserve"> radio bearers/links) in UL, there is a possibility for the different streams to experience different link conditions and latencies. In this case, supporting coordinated transmission is beneficial for ensuring the data in different streams arrive at network within bounded latency (</w:t>
      </w:r>
      <w:proofErr w:type="gramStart"/>
      <w:r w:rsidR="00DE6C10" w:rsidRPr="00C12BF0">
        <w:rPr>
          <w:rFonts w:ascii="Arial" w:hAnsi="Arial" w:cs="Arial"/>
          <w:bCs/>
          <w:sz w:val="20"/>
          <w:szCs w:val="20"/>
        </w:rPr>
        <w:t>e.g.</w:t>
      </w:r>
      <w:proofErr w:type="gramEnd"/>
      <w:r w:rsidR="00DE6C10" w:rsidRPr="00C12BF0">
        <w:rPr>
          <w:rFonts w:ascii="Arial" w:hAnsi="Arial" w:cs="Arial"/>
          <w:bCs/>
          <w:sz w:val="20"/>
          <w:szCs w:val="20"/>
        </w:rPr>
        <w:t xml:space="preserve"> maximum inter-stream latency tolerated by the application) and to avoid perception of drift between the streams</w:t>
      </w:r>
      <w:r w:rsidR="00C309E2" w:rsidRPr="00C12BF0">
        <w:rPr>
          <w:rFonts w:ascii="Arial" w:hAnsi="Arial" w:cs="Arial"/>
          <w:bCs/>
          <w:sz w:val="20"/>
          <w:szCs w:val="20"/>
        </w:rPr>
        <w:t>.</w:t>
      </w:r>
      <w:r w:rsidR="00DE6C10" w:rsidRPr="00C12BF0">
        <w:rPr>
          <w:rFonts w:ascii="Arial" w:hAnsi="Arial" w:cs="Arial"/>
          <w:bCs/>
          <w:sz w:val="20"/>
          <w:szCs w:val="20"/>
        </w:rPr>
        <w:t xml:space="preserve"> </w:t>
      </w:r>
    </w:p>
    <w:p w14:paraId="5F3B2970"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Ensuring synchronized delivery of PDUs in different streams enables satisfying application layer QoS requirements and improving system capacity</w:t>
      </w:r>
    </w:p>
    <w:p w14:paraId="205F9514" w14:textId="7A7960CB" w:rsidR="00D031F0" w:rsidRPr="00B91A69" w:rsidRDefault="00F72A97" w:rsidP="00280790">
      <w:pPr>
        <w:ind w:left="1350" w:hanging="1350"/>
        <w:jc w:val="both"/>
        <w:rPr>
          <w:rFonts w:ascii="Arial" w:hAnsi="Arial" w:cs="Arial"/>
          <w:b/>
          <w:sz w:val="20"/>
          <w:szCs w:val="20"/>
        </w:rPr>
      </w:pPr>
      <w:r w:rsidRPr="00B91A69">
        <w:rPr>
          <w:rFonts w:ascii="Arial" w:hAnsi="Arial" w:cs="Arial"/>
          <w:b/>
          <w:sz w:val="20"/>
          <w:szCs w:val="20"/>
        </w:rPr>
        <w:t xml:space="preserve">Proposal 1: </w:t>
      </w:r>
      <w:r w:rsidRPr="00B91A69">
        <w:rPr>
          <w:rFonts w:ascii="Arial" w:hAnsi="Arial" w:cs="Arial"/>
          <w:b/>
          <w:sz w:val="20"/>
          <w:szCs w:val="20"/>
        </w:rPr>
        <w:tab/>
      </w:r>
      <w:r w:rsidRPr="00FA3F34">
        <w:rPr>
          <w:rFonts w:ascii="Arial" w:eastAsia="Times New Roman" w:hAnsi="Arial" w:cs="Arial"/>
          <w:bCs/>
          <w:sz w:val="20"/>
          <w:szCs w:val="20"/>
          <w:lang w:val="en-GB" w:eastAsia="zh-CN"/>
        </w:rPr>
        <w:t xml:space="preserve">RAN1 to study mechanisms </w:t>
      </w:r>
      <w:r w:rsidRPr="00B91A69">
        <w:rPr>
          <w:rFonts w:ascii="Arial" w:eastAsia="Times New Roman" w:hAnsi="Arial" w:cs="Arial"/>
          <w:bCs/>
          <w:sz w:val="20"/>
          <w:szCs w:val="20"/>
          <w:lang w:val="en-GB" w:eastAsia="zh-CN"/>
        </w:rPr>
        <w:t>to achieve synchronized delivery of PDUs in different traffic streams</w:t>
      </w:r>
      <w:r w:rsidR="006F33AA" w:rsidRPr="00B91A69">
        <w:rPr>
          <w:rFonts w:ascii="Arial" w:eastAsia="Times New Roman" w:hAnsi="Arial" w:cs="Arial"/>
          <w:bCs/>
          <w:sz w:val="20"/>
          <w:szCs w:val="20"/>
          <w:lang w:val="en-GB" w:eastAsia="zh-CN"/>
        </w:rPr>
        <w:t xml:space="preserve"> and from different </w:t>
      </w:r>
      <w:r w:rsidR="003D1913" w:rsidRPr="00B91A69">
        <w:rPr>
          <w:rFonts w:ascii="Arial" w:eastAsia="Times New Roman" w:hAnsi="Arial" w:cs="Arial"/>
          <w:bCs/>
          <w:sz w:val="20"/>
          <w:szCs w:val="20"/>
          <w:lang w:val="en-GB" w:eastAsia="zh-CN"/>
        </w:rPr>
        <w:t>data sources (</w:t>
      </w:r>
      <w:proofErr w:type="gramStart"/>
      <w:r w:rsidR="003D1913" w:rsidRPr="00B91A69">
        <w:rPr>
          <w:rFonts w:ascii="Arial" w:eastAsia="Times New Roman" w:hAnsi="Arial" w:cs="Arial"/>
          <w:bCs/>
          <w:sz w:val="20"/>
          <w:szCs w:val="20"/>
          <w:lang w:val="en-GB" w:eastAsia="zh-CN"/>
        </w:rPr>
        <w:t>e.g.</w:t>
      </w:r>
      <w:proofErr w:type="gramEnd"/>
      <w:r w:rsidR="003D1913" w:rsidRPr="00B91A69">
        <w:rPr>
          <w:rFonts w:ascii="Arial" w:eastAsia="Times New Roman" w:hAnsi="Arial" w:cs="Arial"/>
          <w:bCs/>
          <w:sz w:val="20"/>
          <w:szCs w:val="20"/>
          <w:lang w:val="en-GB" w:eastAsia="zh-CN"/>
        </w:rPr>
        <w:t xml:space="preserve"> devices/nodes) </w:t>
      </w:r>
      <w:r w:rsidR="006F33AA" w:rsidRPr="00B91A69">
        <w:rPr>
          <w:rFonts w:ascii="Arial" w:eastAsia="Times New Roman" w:hAnsi="Arial" w:cs="Arial"/>
          <w:bCs/>
          <w:sz w:val="20"/>
          <w:szCs w:val="20"/>
          <w:lang w:val="en-GB" w:eastAsia="zh-CN"/>
        </w:rPr>
        <w:t xml:space="preserve"> </w:t>
      </w:r>
      <w:r w:rsidR="003D1913" w:rsidRPr="00B91A69">
        <w:rPr>
          <w:rFonts w:ascii="Arial" w:eastAsia="Times New Roman" w:hAnsi="Arial" w:cs="Arial"/>
          <w:bCs/>
          <w:sz w:val="20"/>
          <w:szCs w:val="20"/>
          <w:lang w:val="en-GB" w:eastAsia="zh-CN"/>
        </w:rPr>
        <w:t>associated with</w:t>
      </w:r>
      <w:r w:rsidRPr="00B91A69">
        <w:rPr>
          <w:rFonts w:ascii="Arial" w:eastAsia="Times New Roman" w:hAnsi="Arial" w:cs="Arial"/>
          <w:bCs/>
          <w:sz w:val="20"/>
          <w:szCs w:val="20"/>
          <w:lang w:val="en-GB" w:eastAsia="zh-CN"/>
        </w:rPr>
        <w:t xml:space="preserve"> the same </w:t>
      </w:r>
      <w:r w:rsidR="00D47BAE" w:rsidRPr="00B91A69">
        <w:rPr>
          <w:rFonts w:ascii="Arial" w:eastAsia="Times New Roman" w:hAnsi="Arial" w:cs="Arial"/>
          <w:bCs/>
          <w:sz w:val="20"/>
          <w:szCs w:val="20"/>
          <w:lang w:val="en-GB" w:eastAsia="zh-CN"/>
        </w:rPr>
        <w:t xml:space="preserve">XR </w:t>
      </w:r>
      <w:r w:rsidRPr="00B91A69">
        <w:rPr>
          <w:rFonts w:ascii="Arial" w:eastAsia="Times New Roman" w:hAnsi="Arial" w:cs="Arial"/>
          <w:bCs/>
          <w:sz w:val="20"/>
          <w:szCs w:val="20"/>
          <w:lang w:val="en-GB" w:eastAsia="zh-CN"/>
        </w:rPr>
        <w:t>application</w:t>
      </w:r>
      <w:r w:rsidR="00103D61" w:rsidRPr="00B91A69">
        <w:rPr>
          <w:rFonts w:ascii="Arial" w:eastAsia="Times New Roman" w:hAnsi="Arial" w:cs="Arial"/>
          <w:bCs/>
          <w:sz w:val="20"/>
          <w:szCs w:val="20"/>
          <w:lang w:val="en-GB" w:eastAsia="zh-CN"/>
        </w:rPr>
        <w:t>.</w:t>
      </w:r>
      <w:r w:rsidRPr="00B91A69">
        <w:rPr>
          <w:rFonts w:ascii="Arial" w:eastAsia="Times New Roman" w:hAnsi="Arial" w:cs="Arial"/>
          <w:bCs/>
          <w:sz w:val="20"/>
          <w:szCs w:val="20"/>
          <w:lang w:val="en-GB" w:eastAsia="zh-CN"/>
        </w:rPr>
        <w:t xml:space="preserve"> </w:t>
      </w:r>
    </w:p>
    <w:p w14:paraId="555150C0" w14:textId="7781173A" w:rsidR="007F6719" w:rsidRPr="00C12BF0" w:rsidRDefault="0061698A" w:rsidP="00280790">
      <w:pPr>
        <w:spacing w:after="120"/>
        <w:jc w:val="both"/>
        <w:rPr>
          <w:rFonts w:ascii="Arial" w:hAnsi="Arial" w:cs="Arial"/>
          <w:sz w:val="20"/>
          <w:szCs w:val="20"/>
        </w:rPr>
      </w:pPr>
      <w:r w:rsidRPr="00C12BF0">
        <w:rPr>
          <w:rFonts w:ascii="Arial" w:hAnsi="Arial" w:cs="Arial"/>
          <w:sz w:val="20"/>
          <w:szCs w:val="20"/>
        </w:rPr>
        <w:t xml:space="preserve">In some scenarios, when one of the PDUs belonging to an </w:t>
      </w:r>
      <w:r w:rsidR="00BF61C6" w:rsidRPr="00C12BF0">
        <w:rPr>
          <w:rFonts w:ascii="Arial" w:hAnsi="Arial" w:cs="Arial"/>
          <w:bCs/>
          <w:sz w:val="20"/>
          <w:szCs w:val="20"/>
        </w:rPr>
        <w:t>application data unit (</w:t>
      </w:r>
      <w:r w:rsidRPr="00C12BF0">
        <w:rPr>
          <w:rFonts w:ascii="Arial" w:hAnsi="Arial" w:cs="Arial"/>
          <w:sz w:val="20"/>
          <w:szCs w:val="20"/>
        </w:rPr>
        <w:t>ADU</w:t>
      </w:r>
      <w:r w:rsidR="00BF61C6" w:rsidRPr="00C12BF0">
        <w:rPr>
          <w:rFonts w:ascii="Arial" w:hAnsi="Arial" w:cs="Arial"/>
          <w:sz w:val="20"/>
          <w:szCs w:val="20"/>
        </w:rPr>
        <w:t>)</w:t>
      </w:r>
      <w:r w:rsidRPr="00C12BF0">
        <w:rPr>
          <w:rFonts w:ascii="Arial" w:hAnsi="Arial" w:cs="Arial"/>
          <w:sz w:val="20"/>
          <w:szCs w:val="20"/>
        </w:rPr>
        <w:t xml:space="preserve"> fails to be delivered within the ADU</w:t>
      </w:r>
      <w:r w:rsidR="00BF61C6" w:rsidRPr="00C12BF0">
        <w:rPr>
          <w:rFonts w:ascii="Arial" w:hAnsi="Arial" w:cs="Arial"/>
          <w:sz w:val="20"/>
          <w:szCs w:val="20"/>
        </w:rPr>
        <w:t>-</w:t>
      </w:r>
      <w:r w:rsidRPr="00C12BF0">
        <w:rPr>
          <w:rFonts w:ascii="Arial" w:hAnsi="Arial" w:cs="Arial"/>
          <w:sz w:val="20"/>
          <w:szCs w:val="20"/>
        </w:rPr>
        <w:t>level PDB</w:t>
      </w:r>
      <w:r w:rsidR="00D031F0" w:rsidRPr="00C12BF0">
        <w:rPr>
          <w:rFonts w:ascii="Arial" w:hAnsi="Arial" w:cs="Arial"/>
          <w:sz w:val="20"/>
          <w:szCs w:val="20"/>
        </w:rPr>
        <w:t xml:space="preserve"> and/or PER</w:t>
      </w:r>
      <w:r w:rsidRPr="00C12BF0">
        <w:rPr>
          <w:rFonts w:ascii="Arial" w:hAnsi="Arial" w:cs="Arial"/>
          <w:sz w:val="20"/>
          <w:szCs w:val="20"/>
        </w:rPr>
        <w:t xml:space="preserve">, it may be beneficial for RAN to drop all the other associated PDUs. </w:t>
      </w:r>
      <w:r w:rsidR="003D1913" w:rsidRPr="00C12BF0">
        <w:rPr>
          <w:rFonts w:ascii="Arial" w:hAnsi="Arial" w:cs="Arial"/>
          <w:sz w:val="20"/>
          <w:szCs w:val="20"/>
        </w:rPr>
        <w:t xml:space="preserve">The awareness of </w:t>
      </w:r>
      <w:r w:rsidR="002E4E09" w:rsidRPr="00C12BF0">
        <w:rPr>
          <w:rFonts w:ascii="Arial" w:hAnsi="Arial" w:cs="Arial"/>
          <w:sz w:val="20"/>
          <w:szCs w:val="20"/>
        </w:rPr>
        <w:t>information such as</w:t>
      </w:r>
      <w:r w:rsidR="003D1913" w:rsidRPr="00C12BF0">
        <w:rPr>
          <w:rFonts w:ascii="Arial" w:hAnsi="Arial" w:cs="Arial"/>
          <w:sz w:val="20"/>
          <w:szCs w:val="20"/>
        </w:rPr>
        <w:t xml:space="preserve"> remaining delay or time-to-live </w:t>
      </w:r>
      <w:r w:rsidR="002E4E09" w:rsidRPr="00C12BF0">
        <w:rPr>
          <w:rFonts w:ascii="Arial" w:hAnsi="Arial" w:cs="Arial"/>
          <w:sz w:val="20"/>
          <w:szCs w:val="20"/>
        </w:rPr>
        <w:t>for the PDUs at</w:t>
      </w:r>
      <w:r w:rsidR="003D1913" w:rsidRPr="00C12BF0">
        <w:rPr>
          <w:rFonts w:ascii="Arial" w:hAnsi="Arial" w:cs="Arial"/>
          <w:sz w:val="20"/>
          <w:szCs w:val="20"/>
        </w:rPr>
        <w:t xml:space="preserve"> the scheduler at RAN</w:t>
      </w:r>
      <w:r w:rsidRPr="00C12BF0">
        <w:rPr>
          <w:rFonts w:ascii="Arial" w:hAnsi="Arial" w:cs="Arial"/>
          <w:sz w:val="20"/>
          <w:szCs w:val="20"/>
        </w:rPr>
        <w:t xml:space="preserve"> would also avoid transmission </w:t>
      </w:r>
      <w:r w:rsidR="00D031F0" w:rsidRPr="00C12BF0">
        <w:rPr>
          <w:rFonts w:ascii="Arial" w:hAnsi="Arial" w:cs="Arial"/>
          <w:sz w:val="20"/>
          <w:szCs w:val="20"/>
        </w:rPr>
        <w:t xml:space="preserve">of delayed PDUs </w:t>
      </w:r>
      <w:r w:rsidRPr="00C12BF0">
        <w:rPr>
          <w:rFonts w:ascii="Arial" w:hAnsi="Arial" w:cs="Arial"/>
          <w:sz w:val="20"/>
          <w:szCs w:val="20"/>
        </w:rPr>
        <w:t xml:space="preserve">which in the end may </w:t>
      </w:r>
      <w:r w:rsidR="00D031F0" w:rsidRPr="00C12BF0">
        <w:rPr>
          <w:rFonts w:ascii="Arial" w:hAnsi="Arial" w:cs="Arial"/>
          <w:sz w:val="20"/>
          <w:szCs w:val="20"/>
        </w:rPr>
        <w:t xml:space="preserve">become stale </w:t>
      </w:r>
      <w:r w:rsidRPr="00C12BF0">
        <w:rPr>
          <w:rFonts w:ascii="Arial" w:hAnsi="Arial" w:cs="Arial"/>
          <w:sz w:val="20"/>
          <w:szCs w:val="20"/>
        </w:rPr>
        <w:t>at the application. For RAN, it may be beneficial to reallocate the resources to other streams or other UE</w:t>
      </w:r>
      <w:r w:rsidR="00D031F0" w:rsidRPr="00C12BF0">
        <w:rPr>
          <w:rFonts w:ascii="Arial" w:hAnsi="Arial" w:cs="Arial"/>
          <w:sz w:val="20"/>
          <w:szCs w:val="20"/>
        </w:rPr>
        <w:t>s</w:t>
      </w:r>
      <w:r w:rsidRPr="00C12BF0">
        <w:rPr>
          <w:rFonts w:ascii="Arial" w:hAnsi="Arial" w:cs="Arial"/>
          <w:sz w:val="20"/>
          <w:szCs w:val="20"/>
        </w:rPr>
        <w:t xml:space="preserve">, </w:t>
      </w:r>
      <w:r w:rsidR="00D031F0" w:rsidRPr="00C12BF0">
        <w:rPr>
          <w:rFonts w:ascii="Arial" w:hAnsi="Arial" w:cs="Arial"/>
          <w:sz w:val="20"/>
          <w:szCs w:val="20"/>
        </w:rPr>
        <w:t>and consequently increase</w:t>
      </w:r>
      <w:r w:rsidRPr="00C12BF0">
        <w:rPr>
          <w:rFonts w:ascii="Arial" w:hAnsi="Arial" w:cs="Arial"/>
          <w:sz w:val="20"/>
          <w:szCs w:val="20"/>
        </w:rPr>
        <w:t xml:space="preserve"> the overall system capacity. </w:t>
      </w:r>
      <w:r w:rsidR="007F6719" w:rsidRPr="00C12BF0">
        <w:rPr>
          <w:rFonts w:ascii="Arial" w:hAnsi="Arial" w:cs="Arial"/>
          <w:sz w:val="20"/>
          <w:szCs w:val="20"/>
        </w:rPr>
        <w:t xml:space="preserve">Supporting such mechanisms require certain enhancements at some </w:t>
      </w:r>
      <w:r w:rsidR="00137BED" w:rsidRPr="00C12BF0">
        <w:rPr>
          <w:rFonts w:ascii="Arial" w:hAnsi="Arial" w:cs="Arial"/>
          <w:sz w:val="20"/>
          <w:szCs w:val="20"/>
        </w:rPr>
        <w:t xml:space="preserve">access stratum </w:t>
      </w:r>
      <w:r w:rsidR="007F6719" w:rsidRPr="00C12BF0">
        <w:rPr>
          <w:rFonts w:ascii="Arial" w:hAnsi="Arial" w:cs="Arial"/>
          <w:sz w:val="20"/>
          <w:szCs w:val="20"/>
        </w:rPr>
        <w:t xml:space="preserve">layers to enable QoS differentiation and flexible scheduling of data </w:t>
      </w:r>
      <w:r w:rsidR="00843355" w:rsidRPr="00C12BF0">
        <w:rPr>
          <w:rFonts w:ascii="Arial" w:hAnsi="Arial" w:cs="Arial"/>
          <w:sz w:val="20"/>
          <w:szCs w:val="20"/>
        </w:rPr>
        <w:t xml:space="preserve">in UL/DL </w:t>
      </w:r>
      <w:r w:rsidR="007F6719" w:rsidRPr="00C12BF0">
        <w:rPr>
          <w:rFonts w:ascii="Arial" w:hAnsi="Arial" w:cs="Arial"/>
          <w:sz w:val="20"/>
          <w:szCs w:val="20"/>
        </w:rPr>
        <w:t xml:space="preserve">at </w:t>
      </w:r>
      <w:r w:rsidR="007F6719" w:rsidRPr="00C12BF0">
        <w:rPr>
          <w:rFonts w:ascii="Arial" w:hAnsi="Arial" w:cs="Arial"/>
          <w:bCs/>
          <w:sz w:val="20"/>
          <w:szCs w:val="20"/>
        </w:rPr>
        <w:t>different granularities (</w:t>
      </w:r>
      <w:proofErr w:type="gramStart"/>
      <w:r w:rsidR="007F6719" w:rsidRPr="00C12BF0">
        <w:rPr>
          <w:rFonts w:ascii="Arial" w:hAnsi="Arial" w:cs="Arial"/>
          <w:bCs/>
          <w:sz w:val="20"/>
          <w:szCs w:val="20"/>
        </w:rPr>
        <w:t>e.g.</w:t>
      </w:r>
      <w:proofErr w:type="gramEnd"/>
      <w:r w:rsidR="007F6719" w:rsidRPr="00C12BF0">
        <w:rPr>
          <w:rFonts w:ascii="Arial" w:hAnsi="Arial" w:cs="Arial"/>
          <w:bCs/>
          <w:sz w:val="20"/>
          <w:szCs w:val="20"/>
        </w:rPr>
        <w:t xml:space="preserve"> per-data stream, per-ADU, per-PDU). </w:t>
      </w:r>
    </w:p>
    <w:p w14:paraId="0B4EE479"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Observation 2:</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Mechanisms for handling XR data streams and QoS at different granularities can improve system capacity</w:t>
      </w:r>
    </w:p>
    <w:p w14:paraId="41E26B23" w14:textId="596ED0A8" w:rsidR="00F72A97" w:rsidRPr="00B91A69" w:rsidRDefault="00F72A97" w:rsidP="00F72A97">
      <w:pPr>
        <w:ind w:left="1440" w:hanging="1440"/>
        <w:jc w:val="both"/>
        <w:rPr>
          <w:rFonts w:ascii="Arial" w:hAnsi="Arial" w:cs="Arial"/>
          <w:b/>
          <w:sz w:val="20"/>
          <w:szCs w:val="20"/>
        </w:rPr>
      </w:pPr>
      <w:r w:rsidRPr="00B91A69">
        <w:rPr>
          <w:rFonts w:ascii="Arial" w:hAnsi="Arial" w:cs="Arial"/>
          <w:b/>
          <w:sz w:val="20"/>
          <w:szCs w:val="20"/>
        </w:rPr>
        <w:t xml:space="preserve">Proposal 2: </w:t>
      </w:r>
      <w:r w:rsidRPr="00B91A69">
        <w:rPr>
          <w:rFonts w:ascii="Arial" w:hAnsi="Arial" w:cs="Arial"/>
          <w:b/>
          <w:sz w:val="20"/>
          <w:szCs w:val="20"/>
        </w:rPr>
        <w:tab/>
      </w:r>
      <w:r w:rsidR="00BF61C6" w:rsidRPr="00C12BF0">
        <w:rPr>
          <w:rFonts w:ascii="Arial" w:eastAsia="Times New Roman" w:hAnsi="Arial" w:cs="Arial"/>
          <w:bCs/>
          <w:sz w:val="20"/>
          <w:szCs w:val="20"/>
          <w:lang w:val="en-GB" w:eastAsia="zh-CN"/>
        </w:rPr>
        <w:t>RAN1 to study enhancements that enable flexible scheduling of data (e.g., delay aware scheduling) at different granularities (</w:t>
      </w:r>
      <w:proofErr w:type="gramStart"/>
      <w:r w:rsidR="00BF61C6" w:rsidRPr="00C12BF0">
        <w:rPr>
          <w:rFonts w:ascii="Arial" w:eastAsia="Times New Roman" w:hAnsi="Arial" w:cs="Arial"/>
          <w:bCs/>
          <w:sz w:val="20"/>
          <w:szCs w:val="20"/>
          <w:lang w:val="en-GB" w:eastAsia="zh-CN"/>
        </w:rPr>
        <w:t>i.e.</w:t>
      </w:r>
      <w:proofErr w:type="gramEnd"/>
      <w:r w:rsidR="00BF61C6" w:rsidRPr="00C12BF0">
        <w:rPr>
          <w:rFonts w:ascii="Arial" w:eastAsia="Times New Roman" w:hAnsi="Arial" w:cs="Arial"/>
          <w:bCs/>
          <w:sz w:val="20"/>
          <w:szCs w:val="20"/>
          <w:lang w:val="en-GB" w:eastAsia="zh-CN"/>
        </w:rPr>
        <w:t xml:space="preserve"> per-PDU, per-ADU, per-flow) for the XR traffic streams.</w:t>
      </w:r>
    </w:p>
    <w:p w14:paraId="58063289" w14:textId="1134FB70" w:rsidR="00E10F49" w:rsidRPr="00C12BF0" w:rsidRDefault="00E10F49" w:rsidP="00B91A69">
      <w:pPr>
        <w:pStyle w:val="NoSpacing"/>
        <w:jc w:val="both"/>
        <w:rPr>
          <w:rFonts w:ascii="Arial" w:hAnsi="Arial" w:cs="Arial"/>
          <w:sz w:val="20"/>
          <w:szCs w:val="20"/>
        </w:rPr>
      </w:pPr>
      <w:r w:rsidRPr="00C12BF0">
        <w:rPr>
          <w:rFonts w:ascii="Arial" w:hAnsi="Arial" w:cs="Arial"/>
          <w:sz w:val="20"/>
          <w:szCs w:val="20"/>
        </w:rPr>
        <w:t xml:space="preserve">Overhead associated with </w:t>
      </w:r>
      <w:r w:rsidR="00421792" w:rsidRPr="00B91A69">
        <w:rPr>
          <w:rFonts w:ascii="Arial" w:hAnsi="Arial" w:cs="Arial"/>
          <w:sz w:val="20"/>
          <w:szCs w:val="20"/>
        </w:rPr>
        <w:t>c</w:t>
      </w:r>
      <w:r w:rsidRPr="00C12BF0">
        <w:rPr>
          <w:rFonts w:ascii="Arial" w:hAnsi="Arial" w:cs="Arial"/>
          <w:sz w:val="20"/>
          <w:szCs w:val="20"/>
        </w:rPr>
        <w:t xml:space="preserve">onfigured </w:t>
      </w:r>
      <w:r w:rsidR="00421792" w:rsidRPr="00B91A69">
        <w:rPr>
          <w:rFonts w:ascii="Arial" w:hAnsi="Arial" w:cs="Arial"/>
          <w:sz w:val="20"/>
          <w:szCs w:val="20"/>
        </w:rPr>
        <w:t>g</w:t>
      </w:r>
      <w:r w:rsidRPr="00C12BF0">
        <w:rPr>
          <w:rFonts w:ascii="Arial" w:hAnsi="Arial" w:cs="Arial"/>
          <w:sz w:val="20"/>
          <w:szCs w:val="20"/>
        </w:rPr>
        <w:t>rants</w:t>
      </w:r>
      <w:r w:rsidR="0041305E" w:rsidRPr="00C12BF0">
        <w:rPr>
          <w:rFonts w:ascii="Arial" w:hAnsi="Arial" w:cs="Arial"/>
          <w:sz w:val="20"/>
          <w:szCs w:val="20"/>
        </w:rPr>
        <w:t xml:space="preserve"> (CG)</w:t>
      </w:r>
      <w:r w:rsidRPr="00C12BF0">
        <w:rPr>
          <w:rFonts w:ascii="Arial" w:hAnsi="Arial" w:cs="Arial"/>
          <w:sz w:val="20"/>
          <w:szCs w:val="20"/>
        </w:rPr>
        <w:t xml:space="preserve"> can be </w:t>
      </w:r>
      <w:r w:rsidR="003C0879" w:rsidRPr="00C12BF0">
        <w:rPr>
          <w:rFonts w:ascii="Arial" w:hAnsi="Arial" w:cs="Arial"/>
          <w:sz w:val="20"/>
          <w:szCs w:val="20"/>
        </w:rPr>
        <w:t>substantial when considering variable payload size and jitter</w:t>
      </w:r>
      <w:r w:rsidR="00E45889" w:rsidRPr="00B91A69">
        <w:rPr>
          <w:rFonts w:ascii="Arial" w:hAnsi="Arial" w:cs="Arial"/>
          <w:sz w:val="20"/>
          <w:szCs w:val="20"/>
        </w:rPr>
        <w:t xml:space="preserve"> for XR traffic</w:t>
      </w:r>
      <w:r w:rsidR="00790259" w:rsidRPr="00FA3F34">
        <w:rPr>
          <w:rFonts w:ascii="Arial" w:hAnsi="Arial" w:cs="Arial"/>
          <w:sz w:val="20"/>
          <w:szCs w:val="20"/>
        </w:rPr>
        <w:t xml:space="preserve">. </w:t>
      </w:r>
      <w:r w:rsidR="00BF61C6" w:rsidRPr="00C12BF0">
        <w:rPr>
          <w:rFonts w:ascii="Arial" w:hAnsi="Arial" w:cs="Arial"/>
          <w:sz w:val="20"/>
          <w:szCs w:val="20"/>
        </w:rPr>
        <w:t>R</w:t>
      </w:r>
      <w:r w:rsidR="00790259" w:rsidRPr="00C12BF0">
        <w:rPr>
          <w:rFonts w:ascii="Arial" w:hAnsi="Arial" w:cs="Arial"/>
          <w:sz w:val="20"/>
          <w:szCs w:val="20"/>
        </w:rPr>
        <w:t xml:space="preserve">econfiguring the parameters of </w:t>
      </w:r>
      <w:r w:rsidR="00421792" w:rsidRPr="00B91A69">
        <w:rPr>
          <w:rFonts w:ascii="Arial" w:hAnsi="Arial" w:cs="Arial"/>
          <w:sz w:val="20"/>
          <w:szCs w:val="20"/>
        </w:rPr>
        <w:t>CG</w:t>
      </w:r>
      <w:r w:rsidR="005A3FA7" w:rsidRPr="00C12BF0">
        <w:rPr>
          <w:rFonts w:ascii="Arial" w:hAnsi="Arial" w:cs="Arial"/>
          <w:sz w:val="20"/>
          <w:szCs w:val="20"/>
        </w:rPr>
        <w:t xml:space="preserve"> based on traffic to be sent in the U</w:t>
      </w:r>
      <w:r w:rsidR="00421792" w:rsidRPr="00B91A69">
        <w:rPr>
          <w:rFonts w:ascii="Arial" w:hAnsi="Arial" w:cs="Arial"/>
          <w:sz w:val="20"/>
          <w:szCs w:val="20"/>
        </w:rPr>
        <w:t>L</w:t>
      </w:r>
      <w:r w:rsidR="00122485" w:rsidRPr="00C12BF0">
        <w:rPr>
          <w:rFonts w:ascii="Arial" w:hAnsi="Arial" w:cs="Arial"/>
          <w:sz w:val="20"/>
          <w:szCs w:val="20"/>
        </w:rPr>
        <w:t xml:space="preserve"> </w:t>
      </w:r>
      <w:r w:rsidR="00421792" w:rsidRPr="00B91A69">
        <w:rPr>
          <w:rFonts w:ascii="Arial" w:hAnsi="Arial" w:cs="Arial"/>
          <w:sz w:val="20"/>
          <w:szCs w:val="20"/>
        </w:rPr>
        <w:t>(</w:t>
      </w:r>
      <w:proofErr w:type="gramStart"/>
      <w:r w:rsidR="00421792" w:rsidRPr="00B91A69">
        <w:rPr>
          <w:rFonts w:ascii="Arial" w:hAnsi="Arial" w:cs="Arial"/>
          <w:sz w:val="20"/>
          <w:szCs w:val="20"/>
        </w:rPr>
        <w:t>e.g.</w:t>
      </w:r>
      <w:proofErr w:type="gramEnd"/>
      <w:r w:rsidR="00421792" w:rsidRPr="00B91A69">
        <w:rPr>
          <w:rFonts w:ascii="Arial" w:hAnsi="Arial" w:cs="Arial"/>
          <w:sz w:val="20"/>
          <w:szCs w:val="20"/>
        </w:rPr>
        <w:t xml:space="preserve"> </w:t>
      </w:r>
      <w:r w:rsidR="00421792" w:rsidRPr="00B91A69">
        <w:rPr>
          <w:rFonts w:ascii="Arial" w:hAnsi="Arial" w:cs="Arial"/>
          <w:sz w:val="20"/>
          <w:szCs w:val="20"/>
        </w:rPr>
        <w:lastRenderedPageBreak/>
        <w:t>via transmission of</w:t>
      </w:r>
      <w:r w:rsidR="00122485" w:rsidRPr="00C12BF0">
        <w:rPr>
          <w:rFonts w:ascii="Arial" w:hAnsi="Arial" w:cs="Arial"/>
          <w:sz w:val="20"/>
          <w:szCs w:val="20"/>
        </w:rPr>
        <w:t xml:space="preserve"> assistance information to </w:t>
      </w:r>
      <w:proofErr w:type="spellStart"/>
      <w:r w:rsidR="00122485" w:rsidRPr="00C12BF0">
        <w:rPr>
          <w:rFonts w:ascii="Arial" w:hAnsi="Arial" w:cs="Arial"/>
          <w:sz w:val="20"/>
          <w:szCs w:val="20"/>
        </w:rPr>
        <w:t>gNB</w:t>
      </w:r>
      <w:proofErr w:type="spellEnd"/>
      <w:r w:rsidR="00421792" w:rsidRPr="00B91A69">
        <w:rPr>
          <w:rFonts w:ascii="Arial" w:hAnsi="Arial" w:cs="Arial"/>
          <w:sz w:val="20"/>
          <w:szCs w:val="20"/>
        </w:rPr>
        <w:t>)</w:t>
      </w:r>
      <w:r w:rsidR="00122485" w:rsidRPr="00FA3F34">
        <w:rPr>
          <w:rFonts w:ascii="Arial" w:hAnsi="Arial" w:cs="Arial"/>
          <w:sz w:val="20"/>
          <w:szCs w:val="20"/>
        </w:rPr>
        <w:t xml:space="preserve"> </w:t>
      </w:r>
      <w:r w:rsidR="004D758D" w:rsidRPr="00C12BF0">
        <w:rPr>
          <w:rFonts w:ascii="Arial" w:hAnsi="Arial" w:cs="Arial"/>
          <w:sz w:val="20"/>
          <w:szCs w:val="20"/>
        </w:rPr>
        <w:t xml:space="preserve">offers some scheduling flexibility at the cost of increased latency. </w:t>
      </w:r>
      <w:r w:rsidR="002F12CE" w:rsidRPr="00C12BF0">
        <w:rPr>
          <w:rFonts w:ascii="Arial" w:hAnsi="Arial" w:cs="Arial"/>
          <w:sz w:val="20"/>
          <w:szCs w:val="20"/>
        </w:rPr>
        <w:t xml:space="preserve">A semi-static mechanism whereby the UE is configured </w:t>
      </w:r>
      <w:r w:rsidR="0041305E" w:rsidRPr="00C12BF0">
        <w:rPr>
          <w:rFonts w:ascii="Arial" w:hAnsi="Arial" w:cs="Arial"/>
          <w:sz w:val="20"/>
          <w:szCs w:val="20"/>
        </w:rPr>
        <w:t xml:space="preserve">with multiple CG </w:t>
      </w:r>
      <w:r w:rsidR="00585E79" w:rsidRPr="00C12BF0">
        <w:rPr>
          <w:rFonts w:ascii="Arial" w:hAnsi="Arial" w:cs="Arial"/>
          <w:sz w:val="20"/>
          <w:szCs w:val="20"/>
        </w:rPr>
        <w:t xml:space="preserve">configurations may offer a reasonable trade-off between </w:t>
      </w:r>
      <w:r w:rsidR="00863297" w:rsidRPr="00C12BF0">
        <w:rPr>
          <w:rFonts w:ascii="Arial" w:hAnsi="Arial" w:cs="Arial"/>
          <w:sz w:val="20"/>
          <w:szCs w:val="20"/>
        </w:rPr>
        <w:t>latency and scheduling efficiency</w:t>
      </w:r>
      <w:r w:rsidR="00421792" w:rsidRPr="00B91A69">
        <w:rPr>
          <w:rFonts w:ascii="Arial" w:hAnsi="Arial" w:cs="Arial"/>
          <w:sz w:val="20"/>
          <w:szCs w:val="20"/>
        </w:rPr>
        <w:t>.</w:t>
      </w:r>
      <w:r w:rsidR="00863297" w:rsidRPr="00C12BF0">
        <w:rPr>
          <w:rFonts w:ascii="Arial" w:hAnsi="Arial" w:cs="Arial"/>
          <w:sz w:val="20"/>
          <w:szCs w:val="20"/>
        </w:rPr>
        <w:t xml:space="preserve"> </w:t>
      </w:r>
      <w:r w:rsidR="00022DA5" w:rsidRPr="00C12BF0">
        <w:rPr>
          <w:rFonts w:ascii="Arial" w:hAnsi="Arial" w:cs="Arial"/>
          <w:sz w:val="20"/>
          <w:szCs w:val="20"/>
        </w:rPr>
        <w:t>For example, t</w:t>
      </w:r>
      <w:r w:rsidR="00674F7E" w:rsidRPr="00B91A69">
        <w:rPr>
          <w:rFonts w:ascii="Arial" w:hAnsi="Arial" w:cs="Arial"/>
          <w:sz w:val="20"/>
          <w:szCs w:val="20"/>
        </w:rPr>
        <w:t xml:space="preserve">his scenario </w:t>
      </w:r>
      <w:r w:rsidR="00022DA5" w:rsidRPr="00FA3F34">
        <w:rPr>
          <w:rFonts w:ascii="Arial" w:hAnsi="Arial" w:cs="Arial"/>
          <w:sz w:val="20"/>
          <w:szCs w:val="20"/>
        </w:rPr>
        <w:t xml:space="preserve">may </w:t>
      </w:r>
      <w:r w:rsidR="00674F7E" w:rsidRPr="00B91A69">
        <w:rPr>
          <w:rFonts w:ascii="Arial" w:hAnsi="Arial" w:cs="Arial"/>
          <w:sz w:val="20"/>
          <w:szCs w:val="20"/>
        </w:rPr>
        <w:t xml:space="preserve">involve the UE </w:t>
      </w:r>
      <w:r w:rsidR="00421792" w:rsidRPr="00B91A69">
        <w:rPr>
          <w:rFonts w:ascii="Arial" w:hAnsi="Arial" w:cs="Arial"/>
          <w:sz w:val="20"/>
          <w:szCs w:val="20"/>
        </w:rPr>
        <w:t xml:space="preserve">to </w:t>
      </w:r>
      <w:r w:rsidR="00674F7E" w:rsidRPr="00B91A69">
        <w:rPr>
          <w:rFonts w:ascii="Arial" w:hAnsi="Arial" w:cs="Arial"/>
          <w:sz w:val="20"/>
          <w:szCs w:val="20"/>
        </w:rPr>
        <w:t>dynamically</w:t>
      </w:r>
      <w:r w:rsidR="009B3DC6" w:rsidRPr="00FA3F34">
        <w:rPr>
          <w:rFonts w:ascii="Arial" w:hAnsi="Arial" w:cs="Arial"/>
          <w:sz w:val="20"/>
          <w:szCs w:val="20"/>
        </w:rPr>
        <w:t xml:space="preserve"> </w:t>
      </w:r>
      <w:r w:rsidR="00421792" w:rsidRPr="00B91A69">
        <w:rPr>
          <w:rFonts w:ascii="Arial" w:hAnsi="Arial" w:cs="Arial"/>
          <w:sz w:val="20"/>
          <w:szCs w:val="20"/>
        </w:rPr>
        <w:t xml:space="preserve">indicate to </w:t>
      </w:r>
      <w:proofErr w:type="spellStart"/>
      <w:r w:rsidR="009B3DC6" w:rsidRPr="00FA3F34">
        <w:rPr>
          <w:rFonts w:ascii="Arial" w:hAnsi="Arial" w:cs="Arial"/>
          <w:sz w:val="20"/>
          <w:szCs w:val="20"/>
        </w:rPr>
        <w:t>gNB</w:t>
      </w:r>
      <w:proofErr w:type="spellEnd"/>
      <w:r w:rsidR="00022DA5" w:rsidRPr="00C12BF0">
        <w:rPr>
          <w:rFonts w:ascii="Arial" w:hAnsi="Arial" w:cs="Arial"/>
          <w:sz w:val="20"/>
          <w:szCs w:val="20"/>
        </w:rPr>
        <w:t>, followed by</w:t>
      </w:r>
      <w:r w:rsidR="00863297" w:rsidRPr="00C12BF0">
        <w:rPr>
          <w:rFonts w:ascii="Arial" w:hAnsi="Arial" w:cs="Arial"/>
          <w:sz w:val="20"/>
          <w:szCs w:val="20"/>
        </w:rPr>
        <w:t xml:space="preserve"> </w:t>
      </w:r>
      <w:r w:rsidR="00421792" w:rsidRPr="00B91A69">
        <w:rPr>
          <w:rFonts w:ascii="Arial" w:hAnsi="Arial" w:cs="Arial"/>
          <w:sz w:val="20"/>
          <w:szCs w:val="20"/>
        </w:rPr>
        <w:t xml:space="preserve">activation of suitable </w:t>
      </w:r>
      <w:r w:rsidR="00863297" w:rsidRPr="00C12BF0">
        <w:rPr>
          <w:rFonts w:ascii="Arial" w:hAnsi="Arial" w:cs="Arial"/>
          <w:sz w:val="20"/>
          <w:szCs w:val="20"/>
        </w:rPr>
        <w:t>CG configuration</w:t>
      </w:r>
      <w:r w:rsidR="00032B77" w:rsidRPr="00C12BF0">
        <w:rPr>
          <w:rFonts w:ascii="Arial" w:hAnsi="Arial" w:cs="Arial"/>
          <w:sz w:val="20"/>
          <w:szCs w:val="20"/>
        </w:rPr>
        <w:t xml:space="preserve"> based on </w:t>
      </w:r>
      <w:r w:rsidR="00421792" w:rsidRPr="00B91A69">
        <w:rPr>
          <w:rFonts w:ascii="Arial" w:hAnsi="Arial" w:cs="Arial"/>
          <w:sz w:val="20"/>
          <w:szCs w:val="20"/>
        </w:rPr>
        <w:t>the UE’s</w:t>
      </w:r>
      <w:r w:rsidR="00032B77" w:rsidRPr="00C12BF0">
        <w:rPr>
          <w:rFonts w:ascii="Arial" w:hAnsi="Arial" w:cs="Arial"/>
          <w:sz w:val="20"/>
          <w:szCs w:val="20"/>
        </w:rPr>
        <w:t xml:space="preserve"> monitoring of </w:t>
      </w:r>
      <w:r w:rsidR="00DA43A4" w:rsidRPr="00B91A69">
        <w:rPr>
          <w:rFonts w:ascii="Arial" w:hAnsi="Arial" w:cs="Arial"/>
          <w:sz w:val="20"/>
          <w:szCs w:val="20"/>
        </w:rPr>
        <w:t xml:space="preserve">relevant </w:t>
      </w:r>
      <w:r w:rsidR="003B5338" w:rsidRPr="00FA3F34">
        <w:rPr>
          <w:rFonts w:ascii="Arial" w:hAnsi="Arial" w:cs="Arial"/>
          <w:sz w:val="20"/>
          <w:szCs w:val="20"/>
        </w:rPr>
        <w:t xml:space="preserve">parameters </w:t>
      </w:r>
      <w:r w:rsidR="00DA43A4" w:rsidRPr="00B91A69">
        <w:rPr>
          <w:rFonts w:ascii="Arial" w:hAnsi="Arial" w:cs="Arial"/>
          <w:sz w:val="20"/>
          <w:szCs w:val="20"/>
        </w:rPr>
        <w:t xml:space="preserve">(e.g., </w:t>
      </w:r>
      <w:r w:rsidR="003B5338" w:rsidRPr="00FA3F34">
        <w:rPr>
          <w:rFonts w:ascii="Arial" w:hAnsi="Arial" w:cs="Arial"/>
          <w:sz w:val="20"/>
          <w:szCs w:val="20"/>
        </w:rPr>
        <w:t>number of PDUs per ADU, payload size of PDUs,</w:t>
      </w:r>
      <w:r w:rsidR="00DA43A4" w:rsidRPr="00B91A69">
        <w:rPr>
          <w:rFonts w:ascii="Arial" w:hAnsi="Arial" w:cs="Arial"/>
          <w:sz w:val="20"/>
          <w:szCs w:val="20"/>
        </w:rPr>
        <w:t xml:space="preserve"> </w:t>
      </w:r>
      <w:r w:rsidR="003B5338" w:rsidRPr="00FA3F34">
        <w:rPr>
          <w:rFonts w:ascii="Arial" w:hAnsi="Arial" w:cs="Arial"/>
          <w:sz w:val="20"/>
          <w:szCs w:val="20"/>
        </w:rPr>
        <w:t>jitter</w:t>
      </w:r>
      <w:r w:rsidR="00DA43A4" w:rsidRPr="00B91A69">
        <w:rPr>
          <w:rFonts w:ascii="Arial" w:hAnsi="Arial" w:cs="Arial"/>
          <w:sz w:val="20"/>
          <w:szCs w:val="20"/>
        </w:rPr>
        <w:t>, etc.)</w:t>
      </w:r>
      <w:r w:rsidR="009B3DC6" w:rsidRPr="00FA3F34">
        <w:rPr>
          <w:rFonts w:ascii="Arial" w:hAnsi="Arial" w:cs="Arial"/>
          <w:sz w:val="20"/>
          <w:szCs w:val="20"/>
        </w:rPr>
        <w:t>.</w:t>
      </w:r>
      <w:r w:rsidR="00EB0825" w:rsidRPr="00C12BF0">
        <w:rPr>
          <w:rFonts w:ascii="Arial" w:hAnsi="Arial" w:cs="Arial"/>
          <w:sz w:val="20"/>
          <w:szCs w:val="20"/>
        </w:rPr>
        <w:t xml:space="preserve"> </w:t>
      </w:r>
    </w:p>
    <w:p w14:paraId="1E8CED8A" w14:textId="04225AEC" w:rsidR="005B0232" w:rsidRPr="00C12BF0" w:rsidRDefault="005B0232" w:rsidP="00B91A69">
      <w:pPr>
        <w:pStyle w:val="NoSpacing"/>
        <w:jc w:val="both"/>
        <w:rPr>
          <w:rFonts w:ascii="Arial" w:hAnsi="Arial" w:cs="Arial"/>
          <w:sz w:val="20"/>
          <w:szCs w:val="20"/>
        </w:rPr>
      </w:pPr>
    </w:p>
    <w:p w14:paraId="34094171" w14:textId="3D9453D7" w:rsidR="00186F1E" w:rsidRPr="00C12BF0" w:rsidRDefault="005B0232" w:rsidP="00B91A69">
      <w:pPr>
        <w:pStyle w:val="NoSpacing"/>
        <w:jc w:val="both"/>
        <w:rPr>
          <w:rFonts w:ascii="Arial" w:hAnsi="Arial" w:cs="Arial"/>
          <w:sz w:val="20"/>
          <w:szCs w:val="20"/>
        </w:rPr>
      </w:pPr>
      <w:r w:rsidRPr="00C12BF0">
        <w:rPr>
          <w:rFonts w:ascii="Arial" w:hAnsi="Arial" w:cs="Arial"/>
          <w:sz w:val="20"/>
          <w:szCs w:val="20"/>
        </w:rPr>
        <w:t xml:space="preserve">Furthermore, </w:t>
      </w:r>
      <w:r w:rsidR="005A4128" w:rsidRPr="00C12BF0">
        <w:rPr>
          <w:rFonts w:ascii="Arial" w:hAnsi="Arial" w:cs="Arial"/>
          <w:sz w:val="20"/>
          <w:szCs w:val="20"/>
        </w:rPr>
        <w:t xml:space="preserve">unless enhancements are made </w:t>
      </w:r>
      <w:r w:rsidR="00232936" w:rsidRPr="00C12BF0">
        <w:rPr>
          <w:rFonts w:ascii="Arial" w:hAnsi="Arial" w:cs="Arial"/>
          <w:sz w:val="20"/>
          <w:szCs w:val="20"/>
        </w:rPr>
        <w:t>for CG</w:t>
      </w:r>
      <w:r w:rsidR="005A4128" w:rsidRPr="00C12BF0">
        <w:rPr>
          <w:rFonts w:ascii="Arial" w:hAnsi="Arial" w:cs="Arial"/>
          <w:sz w:val="20"/>
          <w:szCs w:val="20"/>
        </w:rPr>
        <w:t xml:space="preserve"> to </w:t>
      </w:r>
      <w:r w:rsidR="00232936" w:rsidRPr="00C12BF0">
        <w:rPr>
          <w:rFonts w:ascii="Arial" w:hAnsi="Arial" w:cs="Arial"/>
          <w:sz w:val="20"/>
          <w:szCs w:val="20"/>
        </w:rPr>
        <w:t>accommodate the</w:t>
      </w:r>
      <w:r w:rsidR="005A4128" w:rsidRPr="00C12BF0">
        <w:rPr>
          <w:rFonts w:ascii="Arial" w:hAnsi="Arial" w:cs="Arial"/>
          <w:sz w:val="20"/>
          <w:szCs w:val="20"/>
        </w:rPr>
        <w:t xml:space="preserve"> </w:t>
      </w:r>
      <w:r w:rsidR="00F80356" w:rsidRPr="00C12BF0">
        <w:rPr>
          <w:rFonts w:ascii="Arial" w:hAnsi="Arial" w:cs="Arial"/>
          <w:sz w:val="20"/>
          <w:szCs w:val="20"/>
        </w:rPr>
        <w:t>large and varying packet sizes</w:t>
      </w:r>
      <w:r w:rsidR="00186F1E" w:rsidRPr="00C12BF0">
        <w:rPr>
          <w:rFonts w:ascii="Arial" w:hAnsi="Arial" w:cs="Arial"/>
          <w:sz w:val="20"/>
          <w:szCs w:val="20"/>
        </w:rPr>
        <w:t xml:space="preserve"> </w:t>
      </w:r>
      <w:r w:rsidR="00232936" w:rsidRPr="00C12BF0">
        <w:rPr>
          <w:rFonts w:ascii="Arial" w:hAnsi="Arial" w:cs="Arial"/>
          <w:sz w:val="20"/>
          <w:szCs w:val="20"/>
        </w:rPr>
        <w:t>of</w:t>
      </w:r>
      <w:r w:rsidR="00186F1E" w:rsidRPr="00C12BF0">
        <w:rPr>
          <w:rFonts w:ascii="Arial" w:hAnsi="Arial" w:cs="Arial"/>
          <w:sz w:val="20"/>
          <w:szCs w:val="20"/>
        </w:rPr>
        <w:t xml:space="preserve"> XR traffic, the network will likely</w:t>
      </w:r>
      <w:r w:rsidR="00232936" w:rsidRPr="00C12BF0">
        <w:rPr>
          <w:rFonts w:ascii="Arial" w:hAnsi="Arial" w:cs="Arial"/>
          <w:sz w:val="20"/>
          <w:szCs w:val="20"/>
        </w:rPr>
        <w:t xml:space="preserve"> need to</w:t>
      </w:r>
      <w:r w:rsidR="00186F1E" w:rsidRPr="00C12BF0">
        <w:rPr>
          <w:rFonts w:ascii="Arial" w:hAnsi="Arial" w:cs="Arial"/>
          <w:sz w:val="20"/>
          <w:szCs w:val="20"/>
        </w:rPr>
        <w:t xml:space="preserve"> allocate several grants spanning over </w:t>
      </w:r>
      <w:r w:rsidR="00232936" w:rsidRPr="00C12BF0">
        <w:rPr>
          <w:rFonts w:ascii="Arial" w:hAnsi="Arial" w:cs="Arial"/>
          <w:sz w:val="20"/>
          <w:szCs w:val="20"/>
        </w:rPr>
        <w:t>multiple</w:t>
      </w:r>
      <w:r w:rsidR="00186F1E" w:rsidRPr="00C12BF0">
        <w:rPr>
          <w:rFonts w:ascii="Arial" w:hAnsi="Arial" w:cs="Arial"/>
          <w:sz w:val="20"/>
          <w:szCs w:val="20"/>
        </w:rPr>
        <w:t xml:space="preserve"> </w:t>
      </w:r>
      <w:r w:rsidR="00022DA5" w:rsidRPr="00C12BF0">
        <w:rPr>
          <w:rFonts w:ascii="Arial" w:hAnsi="Arial" w:cs="Arial"/>
          <w:sz w:val="20"/>
          <w:szCs w:val="20"/>
        </w:rPr>
        <w:t xml:space="preserve">consecutive </w:t>
      </w:r>
      <w:r w:rsidR="00186F1E" w:rsidRPr="00C12BF0">
        <w:rPr>
          <w:rFonts w:ascii="Arial" w:hAnsi="Arial" w:cs="Arial"/>
          <w:sz w:val="20"/>
          <w:szCs w:val="20"/>
        </w:rPr>
        <w:t>slots to deliver all PDUs associated with larger-sized ADUs.</w:t>
      </w:r>
      <w:r w:rsidR="00B543D7" w:rsidRPr="00C12BF0">
        <w:rPr>
          <w:rFonts w:ascii="Arial" w:hAnsi="Arial" w:cs="Arial"/>
          <w:sz w:val="20"/>
          <w:szCs w:val="20"/>
        </w:rPr>
        <w:t xml:space="preserve"> In this case, streamlining signaling overhead for multiple resource allocations in an efficient way would be beneficial to achieve capacity gains.</w:t>
      </w:r>
    </w:p>
    <w:p w14:paraId="42132333" w14:textId="6782B9EC" w:rsidR="00B226D9" w:rsidRPr="00FA3F34" w:rsidRDefault="00B226D9" w:rsidP="00403309">
      <w:pPr>
        <w:pStyle w:val="NoSpacing"/>
        <w:rPr>
          <w:rFonts w:ascii="Arial" w:hAnsi="Arial" w:cs="Arial"/>
          <w:sz w:val="20"/>
          <w:szCs w:val="20"/>
        </w:rPr>
      </w:pPr>
    </w:p>
    <w:p w14:paraId="7CCD901B" w14:textId="1426DA9B" w:rsidR="00BA2E02" w:rsidRPr="00B91A69" w:rsidRDefault="00B226D9" w:rsidP="00B91A69">
      <w:pPr>
        <w:spacing w:after="240"/>
        <w:ind w:left="1440" w:hanging="1440"/>
        <w:jc w:val="both"/>
      </w:pPr>
      <w:r w:rsidRPr="00B91A69">
        <w:rPr>
          <w:rFonts w:ascii="Arial" w:hAnsi="Arial" w:cs="Arial"/>
          <w:b/>
          <w:bCs/>
          <w:sz w:val="20"/>
          <w:szCs w:val="20"/>
        </w:rPr>
        <w:t xml:space="preserve">Proposal </w:t>
      </w:r>
      <w:r w:rsidR="00022DA5" w:rsidRPr="00FA3F34">
        <w:rPr>
          <w:rFonts w:ascii="Arial" w:hAnsi="Arial" w:cs="Arial"/>
          <w:b/>
          <w:bCs/>
          <w:sz w:val="20"/>
          <w:szCs w:val="20"/>
        </w:rPr>
        <w:t>3</w:t>
      </w:r>
      <w:r w:rsidRPr="00B91A69">
        <w:rPr>
          <w:rFonts w:ascii="Arial" w:hAnsi="Arial" w:cs="Arial"/>
          <w:b/>
          <w:bCs/>
          <w:sz w:val="20"/>
          <w:szCs w:val="20"/>
        </w:rPr>
        <w:t>:</w:t>
      </w:r>
      <w:r w:rsidRPr="00FA3F34">
        <w:rPr>
          <w:rFonts w:ascii="Arial" w:hAnsi="Arial" w:cs="Arial"/>
          <w:sz w:val="20"/>
          <w:szCs w:val="20"/>
        </w:rPr>
        <w:t xml:space="preserve"> </w:t>
      </w:r>
      <w:r w:rsidR="00BE2368" w:rsidRPr="00C12BF0">
        <w:rPr>
          <w:rFonts w:ascii="Arial" w:hAnsi="Arial" w:cs="Arial"/>
          <w:sz w:val="20"/>
          <w:szCs w:val="20"/>
        </w:rPr>
        <w:t xml:space="preserve"> </w:t>
      </w:r>
      <w:r w:rsidR="00D0294F" w:rsidRPr="00C12BF0">
        <w:rPr>
          <w:rFonts w:ascii="Arial" w:hAnsi="Arial" w:cs="Arial"/>
          <w:sz w:val="20"/>
          <w:szCs w:val="20"/>
        </w:rPr>
        <w:tab/>
      </w:r>
      <w:r w:rsidR="00F113FD" w:rsidRPr="00B91A69">
        <w:rPr>
          <w:rFonts w:ascii="Arial" w:eastAsia="Times New Roman" w:hAnsi="Arial" w:cs="Arial"/>
          <w:bCs/>
          <w:sz w:val="20"/>
          <w:szCs w:val="20"/>
          <w:lang w:val="en-GB" w:eastAsia="zh-CN"/>
        </w:rPr>
        <w:t xml:space="preserve">RAN </w:t>
      </w:r>
      <w:r w:rsidR="00766D6D" w:rsidRPr="00B91A69">
        <w:rPr>
          <w:rFonts w:ascii="Arial" w:eastAsia="Times New Roman" w:hAnsi="Arial" w:cs="Arial"/>
          <w:bCs/>
          <w:sz w:val="20"/>
          <w:szCs w:val="20"/>
          <w:lang w:val="en-GB" w:eastAsia="zh-CN"/>
        </w:rPr>
        <w:t xml:space="preserve">1 to evaluate </w:t>
      </w:r>
      <w:r w:rsidR="00466821" w:rsidRPr="00B91A69">
        <w:rPr>
          <w:rFonts w:ascii="Arial" w:eastAsia="Times New Roman" w:hAnsi="Arial" w:cs="Arial"/>
          <w:bCs/>
          <w:sz w:val="20"/>
          <w:szCs w:val="20"/>
          <w:lang w:val="en-GB" w:eastAsia="zh-CN"/>
        </w:rPr>
        <w:t xml:space="preserve">CG </w:t>
      </w:r>
      <w:r w:rsidR="00F07EC4" w:rsidRPr="00B91A69">
        <w:rPr>
          <w:rFonts w:ascii="Arial" w:eastAsia="Times New Roman" w:hAnsi="Arial" w:cs="Arial"/>
          <w:bCs/>
          <w:sz w:val="20"/>
          <w:szCs w:val="20"/>
          <w:lang w:val="en-GB" w:eastAsia="zh-CN"/>
        </w:rPr>
        <w:t>enhancements</w:t>
      </w:r>
      <w:r w:rsidR="003D7AAB" w:rsidRPr="00B91A69">
        <w:rPr>
          <w:rFonts w:ascii="Arial" w:eastAsia="Times New Roman" w:hAnsi="Arial" w:cs="Arial"/>
          <w:bCs/>
          <w:sz w:val="20"/>
          <w:szCs w:val="20"/>
          <w:lang w:val="en-GB" w:eastAsia="zh-CN"/>
        </w:rPr>
        <w:t xml:space="preserve"> tailo</w:t>
      </w:r>
      <w:r w:rsidR="00766D6D" w:rsidRPr="00B91A69">
        <w:rPr>
          <w:rFonts w:ascii="Arial" w:eastAsia="Times New Roman" w:hAnsi="Arial" w:cs="Arial"/>
          <w:bCs/>
          <w:sz w:val="20"/>
          <w:szCs w:val="20"/>
          <w:lang w:val="en-GB" w:eastAsia="zh-CN"/>
        </w:rPr>
        <w:t>red</w:t>
      </w:r>
      <w:r w:rsidR="003D7AAB" w:rsidRPr="00B91A69">
        <w:rPr>
          <w:rFonts w:ascii="Arial" w:eastAsia="Times New Roman" w:hAnsi="Arial" w:cs="Arial"/>
          <w:bCs/>
          <w:sz w:val="20"/>
          <w:szCs w:val="20"/>
          <w:lang w:val="en-GB" w:eastAsia="zh-CN"/>
        </w:rPr>
        <w:t xml:space="preserve"> to XR traffic</w:t>
      </w:r>
      <w:r w:rsidR="00466821" w:rsidRPr="00B91A69">
        <w:rPr>
          <w:rFonts w:ascii="Arial" w:eastAsia="Times New Roman" w:hAnsi="Arial" w:cs="Arial"/>
          <w:bCs/>
          <w:sz w:val="20"/>
          <w:szCs w:val="20"/>
          <w:lang w:val="en-GB" w:eastAsia="zh-CN"/>
        </w:rPr>
        <w:t xml:space="preserve"> with dynamic parameter update</w:t>
      </w:r>
      <w:r w:rsidR="00754525" w:rsidRPr="00B91A69">
        <w:rPr>
          <w:rFonts w:ascii="Arial" w:eastAsia="Times New Roman" w:hAnsi="Arial" w:cs="Arial"/>
          <w:bCs/>
          <w:sz w:val="20"/>
          <w:szCs w:val="20"/>
          <w:lang w:val="en-GB" w:eastAsia="zh-CN"/>
        </w:rPr>
        <w:t xml:space="preserve"> while</w:t>
      </w:r>
      <w:r w:rsidR="00D73F35" w:rsidRPr="00B91A69">
        <w:rPr>
          <w:rFonts w:ascii="Arial" w:eastAsia="Times New Roman" w:hAnsi="Arial" w:cs="Arial"/>
          <w:bCs/>
          <w:sz w:val="20"/>
          <w:szCs w:val="20"/>
          <w:lang w:val="en-GB" w:eastAsia="zh-CN"/>
        </w:rPr>
        <w:t xml:space="preserve"> </w:t>
      </w:r>
      <w:r w:rsidR="00614501" w:rsidRPr="00B91A69">
        <w:rPr>
          <w:rFonts w:ascii="Arial" w:eastAsia="Times New Roman" w:hAnsi="Arial" w:cs="Arial"/>
          <w:bCs/>
          <w:sz w:val="20"/>
          <w:szCs w:val="20"/>
          <w:lang w:val="en-GB" w:eastAsia="zh-CN"/>
        </w:rPr>
        <w:t xml:space="preserve">minimizing </w:t>
      </w:r>
      <w:r w:rsidR="00017C1E" w:rsidRPr="00796A86">
        <w:rPr>
          <w:rFonts w:ascii="Arial" w:eastAsia="Times New Roman" w:hAnsi="Arial" w:cs="Arial"/>
          <w:bCs/>
          <w:sz w:val="20"/>
          <w:szCs w:val="20"/>
          <w:lang w:val="en-GB" w:eastAsia="zh-CN"/>
        </w:rPr>
        <w:t>signalling</w:t>
      </w:r>
      <w:r w:rsidR="00614501" w:rsidRPr="00B91A69">
        <w:rPr>
          <w:rFonts w:ascii="Arial" w:eastAsia="Times New Roman" w:hAnsi="Arial" w:cs="Arial"/>
          <w:bCs/>
          <w:sz w:val="20"/>
          <w:szCs w:val="20"/>
          <w:lang w:val="en-GB" w:eastAsia="zh-CN"/>
        </w:rPr>
        <w:t xml:space="preserve"> overhead</w:t>
      </w:r>
      <w:r w:rsidR="00BE2368" w:rsidRPr="00B91A69">
        <w:rPr>
          <w:rFonts w:ascii="Arial" w:eastAsia="Times New Roman" w:hAnsi="Arial" w:cs="Arial"/>
          <w:bCs/>
          <w:sz w:val="20"/>
          <w:szCs w:val="20"/>
          <w:lang w:val="en-GB" w:eastAsia="zh-CN"/>
        </w:rPr>
        <w:t xml:space="preserve"> </w:t>
      </w:r>
      <w:r w:rsidR="00766D6D" w:rsidRPr="00B91A69">
        <w:rPr>
          <w:rFonts w:ascii="Arial" w:eastAsia="Times New Roman" w:hAnsi="Arial" w:cs="Arial"/>
          <w:bCs/>
          <w:sz w:val="20"/>
          <w:szCs w:val="20"/>
          <w:lang w:val="en-GB" w:eastAsia="zh-CN"/>
        </w:rPr>
        <w:t>to</w:t>
      </w:r>
      <w:r w:rsidR="00BE2368" w:rsidRPr="00B91A69">
        <w:rPr>
          <w:rFonts w:ascii="Arial" w:eastAsia="Times New Roman" w:hAnsi="Arial" w:cs="Arial"/>
          <w:bCs/>
          <w:sz w:val="20"/>
          <w:szCs w:val="20"/>
          <w:lang w:val="en-GB" w:eastAsia="zh-CN"/>
        </w:rPr>
        <w:t xml:space="preserve"> improve</w:t>
      </w:r>
      <w:r w:rsidR="007302FA" w:rsidRPr="00B91A69">
        <w:rPr>
          <w:rFonts w:ascii="Arial" w:eastAsia="Times New Roman" w:hAnsi="Arial" w:cs="Arial"/>
          <w:bCs/>
          <w:sz w:val="20"/>
          <w:szCs w:val="20"/>
          <w:lang w:val="en-GB" w:eastAsia="zh-CN"/>
        </w:rPr>
        <w:t xml:space="preserve"> </w:t>
      </w:r>
      <w:r w:rsidR="00BE2368" w:rsidRPr="00B91A69">
        <w:rPr>
          <w:rFonts w:ascii="Arial" w:eastAsia="Times New Roman" w:hAnsi="Arial" w:cs="Arial"/>
          <w:bCs/>
          <w:sz w:val="20"/>
          <w:szCs w:val="20"/>
          <w:lang w:val="en-GB" w:eastAsia="zh-CN"/>
        </w:rPr>
        <w:t>capacity gains</w:t>
      </w:r>
      <w:r w:rsidR="00663147" w:rsidRPr="00B91A69">
        <w:rPr>
          <w:rFonts w:ascii="Arial" w:eastAsia="Times New Roman" w:hAnsi="Arial" w:cs="Arial"/>
          <w:bCs/>
          <w:sz w:val="20"/>
          <w:szCs w:val="20"/>
          <w:lang w:val="en-GB" w:eastAsia="zh-CN"/>
        </w:rPr>
        <w:t>.</w:t>
      </w:r>
      <w:r w:rsidR="00614501" w:rsidRPr="00FA3F34">
        <w:rPr>
          <w:rFonts w:ascii="Arial" w:hAnsi="Arial" w:cs="Arial"/>
          <w:sz w:val="20"/>
          <w:szCs w:val="20"/>
        </w:rPr>
        <w:t xml:space="preserve"> </w:t>
      </w:r>
    </w:p>
    <w:p w14:paraId="76C2C6A9" w14:textId="745DDF4C" w:rsidR="00F268B8"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Power Consumption Enhancement</w:t>
      </w:r>
      <w:r w:rsidR="007B7B34">
        <w:rPr>
          <w:rFonts w:eastAsia="Times New Roman" w:cs="Arial"/>
          <w:sz w:val="28"/>
          <w:szCs w:val="28"/>
        </w:rPr>
        <w:t>s</w:t>
      </w:r>
    </w:p>
    <w:p w14:paraId="1C7616F8" w14:textId="6CDFFB29" w:rsidR="00884B7B" w:rsidRPr="00C12BF0" w:rsidRDefault="000D0470" w:rsidP="00280790">
      <w:pPr>
        <w:spacing w:after="120"/>
        <w:jc w:val="both"/>
        <w:rPr>
          <w:rFonts w:ascii="Arial" w:hAnsi="Arial" w:cs="Arial"/>
          <w:sz w:val="20"/>
          <w:szCs w:val="20"/>
        </w:rPr>
      </w:pPr>
      <w:r w:rsidRPr="00C12BF0">
        <w:rPr>
          <w:rFonts w:ascii="Arial" w:hAnsi="Arial" w:cs="Arial"/>
          <w:sz w:val="20"/>
          <w:szCs w:val="20"/>
        </w:rPr>
        <w:t xml:space="preserve">Existing power saving techniques are </w:t>
      </w:r>
      <w:r w:rsidR="009612EB" w:rsidRPr="00C12BF0">
        <w:rPr>
          <w:rFonts w:ascii="Arial" w:hAnsi="Arial" w:cs="Arial"/>
          <w:sz w:val="20"/>
          <w:szCs w:val="20"/>
        </w:rPr>
        <w:t xml:space="preserve">not </w:t>
      </w:r>
      <w:r w:rsidRPr="00C12BF0">
        <w:rPr>
          <w:rFonts w:ascii="Arial" w:hAnsi="Arial" w:cs="Arial"/>
          <w:sz w:val="20"/>
          <w:szCs w:val="20"/>
        </w:rPr>
        <w:t xml:space="preserve">designed for </w:t>
      </w:r>
      <w:r w:rsidR="00677368" w:rsidRPr="00C12BF0">
        <w:rPr>
          <w:rFonts w:ascii="Arial" w:hAnsi="Arial" w:cs="Arial"/>
          <w:sz w:val="20"/>
          <w:szCs w:val="20"/>
        </w:rPr>
        <w:t xml:space="preserve">traffic models </w:t>
      </w:r>
      <w:r w:rsidR="00421792" w:rsidRPr="00C12BF0">
        <w:rPr>
          <w:rFonts w:ascii="Arial" w:hAnsi="Arial" w:cs="Arial"/>
          <w:sz w:val="20"/>
          <w:szCs w:val="20"/>
        </w:rPr>
        <w:t xml:space="preserve">associated with XR, </w:t>
      </w:r>
      <w:r w:rsidR="009D28E1" w:rsidRPr="00C12BF0">
        <w:rPr>
          <w:rFonts w:ascii="Arial" w:hAnsi="Arial" w:cs="Arial"/>
          <w:sz w:val="20"/>
          <w:szCs w:val="20"/>
        </w:rPr>
        <w:t xml:space="preserve">which are </w:t>
      </w:r>
      <w:r w:rsidR="00677368" w:rsidRPr="00C12BF0">
        <w:rPr>
          <w:rFonts w:ascii="Arial" w:hAnsi="Arial" w:cs="Arial"/>
          <w:sz w:val="20"/>
          <w:szCs w:val="20"/>
        </w:rPr>
        <w:t>characterized by non-integer periodicity</w:t>
      </w:r>
      <w:r w:rsidR="00421792" w:rsidRPr="00C12BF0">
        <w:rPr>
          <w:rFonts w:ascii="Arial" w:hAnsi="Arial" w:cs="Arial"/>
          <w:sz w:val="20"/>
          <w:szCs w:val="20"/>
        </w:rPr>
        <w:t xml:space="preserve"> and</w:t>
      </w:r>
      <w:r w:rsidR="009D28E1" w:rsidRPr="00C12BF0">
        <w:rPr>
          <w:rFonts w:ascii="Arial" w:hAnsi="Arial" w:cs="Arial"/>
          <w:sz w:val="20"/>
          <w:szCs w:val="20"/>
        </w:rPr>
        <w:t xml:space="preserve"> </w:t>
      </w:r>
      <w:r w:rsidR="00B1733E" w:rsidRPr="00C12BF0">
        <w:rPr>
          <w:rFonts w:ascii="Arial" w:hAnsi="Arial" w:cs="Arial"/>
          <w:sz w:val="20"/>
          <w:szCs w:val="20"/>
        </w:rPr>
        <w:t>variable frame rate</w:t>
      </w:r>
      <w:r w:rsidR="00421792" w:rsidRPr="00C12BF0">
        <w:rPr>
          <w:rFonts w:ascii="Arial" w:hAnsi="Arial" w:cs="Arial"/>
          <w:sz w:val="20"/>
          <w:szCs w:val="20"/>
        </w:rPr>
        <w:t>.</w:t>
      </w:r>
      <w:r w:rsidR="00B1733E" w:rsidRPr="00C12BF0">
        <w:rPr>
          <w:rFonts w:ascii="Arial" w:hAnsi="Arial" w:cs="Arial"/>
          <w:sz w:val="20"/>
          <w:szCs w:val="20"/>
        </w:rPr>
        <w:t xml:space="preserve"> </w:t>
      </w:r>
      <w:r w:rsidR="00421792" w:rsidRPr="00C12BF0">
        <w:rPr>
          <w:rFonts w:ascii="Arial" w:hAnsi="Arial" w:cs="Arial"/>
          <w:sz w:val="20"/>
          <w:szCs w:val="20"/>
        </w:rPr>
        <w:t>On the other hand, the use of d</w:t>
      </w:r>
      <w:r w:rsidR="00B57500" w:rsidRPr="00C12BF0">
        <w:rPr>
          <w:rFonts w:ascii="Arial" w:hAnsi="Arial" w:cs="Arial"/>
          <w:sz w:val="20"/>
          <w:szCs w:val="20"/>
        </w:rPr>
        <w:t>iscontinuous monitoring</w:t>
      </w:r>
      <w:r w:rsidR="004370F9" w:rsidRPr="00C12BF0">
        <w:rPr>
          <w:rFonts w:ascii="Arial" w:hAnsi="Arial" w:cs="Arial"/>
          <w:sz w:val="20"/>
          <w:szCs w:val="20"/>
        </w:rPr>
        <w:t xml:space="preserve"> for PDCCH</w:t>
      </w:r>
      <w:r w:rsidR="00B57500" w:rsidRPr="00C12BF0">
        <w:rPr>
          <w:rFonts w:ascii="Arial" w:hAnsi="Arial" w:cs="Arial"/>
          <w:sz w:val="20"/>
          <w:szCs w:val="20"/>
        </w:rPr>
        <w:t xml:space="preserve"> </w:t>
      </w:r>
      <w:r w:rsidR="00421792" w:rsidRPr="00C12BF0">
        <w:rPr>
          <w:rFonts w:ascii="Arial" w:hAnsi="Arial" w:cs="Arial"/>
          <w:sz w:val="20"/>
          <w:szCs w:val="20"/>
        </w:rPr>
        <w:t>during DRX</w:t>
      </w:r>
      <w:r w:rsidR="009D28E1" w:rsidRPr="00C12BF0">
        <w:rPr>
          <w:rFonts w:ascii="Arial" w:hAnsi="Arial" w:cs="Arial"/>
          <w:sz w:val="20"/>
          <w:szCs w:val="20"/>
        </w:rPr>
        <w:t xml:space="preserve"> </w:t>
      </w:r>
      <w:r w:rsidR="003C2667" w:rsidRPr="00C12BF0">
        <w:rPr>
          <w:rFonts w:ascii="Arial" w:hAnsi="Arial" w:cs="Arial"/>
          <w:sz w:val="20"/>
          <w:szCs w:val="20"/>
        </w:rPr>
        <w:t xml:space="preserve">can result in </w:t>
      </w:r>
      <w:r w:rsidR="00B57500" w:rsidRPr="00C12BF0">
        <w:rPr>
          <w:rFonts w:ascii="Arial" w:hAnsi="Arial" w:cs="Arial"/>
          <w:sz w:val="20"/>
          <w:szCs w:val="20"/>
        </w:rPr>
        <w:t>increas</w:t>
      </w:r>
      <w:r w:rsidR="003C2667" w:rsidRPr="00C12BF0">
        <w:rPr>
          <w:rFonts w:ascii="Arial" w:hAnsi="Arial" w:cs="Arial"/>
          <w:sz w:val="20"/>
          <w:szCs w:val="20"/>
        </w:rPr>
        <w:t>ing</w:t>
      </w:r>
      <w:r w:rsidR="00EA4A55" w:rsidRPr="00C12BF0">
        <w:rPr>
          <w:rFonts w:ascii="Arial" w:hAnsi="Arial" w:cs="Arial"/>
          <w:sz w:val="20"/>
          <w:szCs w:val="20"/>
        </w:rPr>
        <w:t xml:space="preserve"> </w:t>
      </w:r>
      <w:r w:rsidR="004370F9" w:rsidRPr="00C12BF0">
        <w:rPr>
          <w:rFonts w:ascii="Arial" w:hAnsi="Arial" w:cs="Arial"/>
          <w:sz w:val="20"/>
          <w:szCs w:val="20"/>
        </w:rPr>
        <w:t xml:space="preserve">transmission delay </w:t>
      </w:r>
      <w:r w:rsidR="00A7240A" w:rsidRPr="00C12BF0">
        <w:rPr>
          <w:rFonts w:ascii="Arial" w:hAnsi="Arial" w:cs="Arial"/>
          <w:sz w:val="20"/>
          <w:szCs w:val="20"/>
        </w:rPr>
        <w:t>beyond</w:t>
      </w:r>
      <w:r w:rsidR="00F119A4" w:rsidRPr="00C12BF0">
        <w:rPr>
          <w:rFonts w:ascii="Arial" w:hAnsi="Arial" w:cs="Arial"/>
          <w:sz w:val="20"/>
          <w:szCs w:val="20"/>
        </w:rPr>
        <w:t xml:space="preserve"> th</w:t>
      </w:r>
      <w:r w:rsidR="003C2667" w:rsidRPr="00C12BF0">
        <w:rPr>
          <w:rFonts w:ascii="Arial" w:hAnsi="Arial" w:cs="Arial"/>
          <w:sz w:val="20"/>
          <w:szCs w:val="20"/>
        </w:rPr>
        <w:t xml:space="preserve">at tolerated by the </w:t>
      </w:r>
      <w:r w:rsidR="00F119A4" w:rsidRPr="00C12BF0">
        <w:rPr>
          <w:rFonts w:ascii="Arial" w:hAnsi="Arial" w:cs="Arial"/>
          <w:sz w:val="20"/>
          <w:szCs w:val="20"/>
        </w:rPr>
        <w:t>XR applications</w:t>
      </w:r>
      <w:r w:rsidR="001865C6" w:rsidRPr="00C12BF0">
        <w:rPr>
          <w:rFonts w:ascii="Arial" w:hAnsi="Arial" w:cs="Arial"/>
          <w:sz w:val="20"/>
          <w:szCs w:val="20"/>
        </w:rPr>
        <w:t>. This can</w:t>
      </w:r>
      <w:r w:rsidR="00A14AAE" w:rsidRPr="00C12BF0">
        <w:rPr>
          <w:rFonts w:ascii="Arial" w:hAnsi="Arial" w:cs="Arial"/>
          <w:sz w:val="20"/>
          <w:szCs w:val="20"/>
        </w:rPr>
        <w:t xml:space="preserve"> </w:t>
      </w:r>
      <w:r w:rsidR="001865C6" w:rsidRPr="00C12BF0">
        <w:rPr>
          <w:rFonts w:ascii="Arial" w:hAnsi="Arial" w:cs="Arial"/>
          <w:sz w:val="20"/>
          <w:szCs w:val="20"/>
        </w:rPr>
        <w:t xml:space="preserve">be overcome by extending the DRX cycles, </w:t>
      </w:r>
      <w:r w:rsidR="00EA4A55" w:rsidRPr="00C12BF0">
        <w:rPr>
          <w:rFonts w:ascii="Arial" w:hAnsi="Arial" w:cs="Arial"/>
          <w:sz w:val="20"/>
          <w:szCs w:val="20"/>
        </w:rPr>
        <w:t xml:space="preserve">however, at the cost of </w:t>
      </w:r>
      <w:r w:rsidR="001865C6" w:rsidRPr="00C12BF0">
        <w:rPr>
          <w:rFonts w:ascii="Arial" w:hAnsi="Arial" w:cs="Arial"/>
          <w:sz w:val="20"/>
          <w:szCs w:val="20"/>
        </w:rPr>
        <w:t>achievable power saving gains.</w:t>
      </w:r>
    </w:p>
    <w:p w14:paraId="6B0F3657" w14:textId="649FFD12" w:rsidR="00F548F6" w:rsidRPr="00C12BF0" w:rsidRDefault="00D92A84" w:rsidP="00280790">
      <w:pPr>
        <w:spacing w:after="120"/>
        <w:jc w:val="both"/>
        <w:rPr>
          <w:rFonts w:ascii="Arial" w:hAnsi="Arial" w:cs="Arial"/>
          <w:sz w:val="20"/>
          <w:szCs w:val="20"/>
        </w:rPr>
      </w:pPr>
      <w:r w:rsidRPr="00C12BF0">
        <w:rPr>
          <w:rFonts w:ascii="Arial" w:hAnsi="Arial" w:cs="Arial"/>
          <w:sz w:val="20"/>
          <w:szCs w:val="20"/>
        </w:rPr>
        <w:t xml:space="preserve">In such scenarios, </w:t>
      </w:r>
      <w:r w:rsidR="00322051" w:rsidRPr="00C12BF0">
        <w:rPr>
          <w:rFonts w:ascii="Arial" w:hAnsi="Arial" w:cs="Arial"/>
          <w:sz w:val="20"/>
          <w:szCs w:val="20"/>
        </w:rPr>
        <w:t xml:space="preserve">solutions leveraging on </w:t>
      </w:r>
      <w:r w:rsidRPr="00C12BF0">
        <w:rPr>
          <w:rFonts w:ascii="Arial" w:hAnsi="Arial" w:cs="Arial"/>
          <w:sz w:val="20"/>
          <w:szCs w:val="20"/>
        </w:rPr>
        <w:t>RAN awareness of XR traffic patterns (</w:t>
      </w:r>
      <w:proofErr w:type="gramStart"/>
      <w:r w:rsidRPr="00C12BF0">
        <w:rPr>
          <w:rFonts w:ascii="Arial" w:hAnsi="Arial" w:cs="Arial"/>
          <w:sz w:val="20"/>
          <w:szCs w:val="20"/>
        </w:rPr>
        <w:t>e.g.</w:t>
      </w:r>
      <w:proofErr w:type="gramEnd"/>
      <w:r w:rsidRPr="00C12BF0">
        <w:rPr>
          <w:rFonts w:ascii="Arial" w:hAnsi="Arial" w:cs="Arial"/>
          <w:sz w:val="20"/>
          <w:szCs w:val="20"/>
        </w:rPr>
        <w:t xml:space="preserve"> burst, aperiodic, periodic with non-integer periodicity) </w:t>
      </w:r>
      <w:r w:rsidR="00322051" w:rsidRPr="00C12BF0">
        <w:rPr>
          <w:rFonts w:ascii="Arial" w:hAnsi="Arial" w:cs="Arial"/>
          <w:sz w:val="20"/>
          <w:szCs w:val="20"/>
        </w:rPr>
        <w:t>can be considered. For example, the parameters of the CDRX configuration can be dynamically adjusted for varying the ON/</w:t>
      </w:r>
      <w:r w:rsidR="00411CB0" w:rsidRPr="00C12BF0">
        <w:rPr>
          <w:rFonts w:ascii="Arial" w:hAnsi="Arial" w:cs="Arial"/>
          <w:sz w:val="20"/>
          <w:szCs w:val="20"/>
        </w:rPr>
        <w:t>OFF</w:t>
      </w:r>
      <w:r w:rsidR="00322051" w:rsidRPr="00C12BF0">
        <w:rPr>
          <w:rFonts w:ascii="Arial" w:hAnsi="Arial" w:cs="Arial"/>
          <w:sz w:val="20"/>
          <w:szCs w:val="20"/>
        </w:rPr>
        <w:t xml:space="preserve"> durations</w:t>
      </w:r>
      <w:r w:rsidR="005F6A07" w:rsidRPr="00C12BF0">
        <w:rPr>
          <w:rFonts w:ascii="Arial" w:hAnsi="Arial" w:cs="Arial"/>
          <w:sz w:val="20"/>
          <w:szCs w:val="20"/>
        </w:rPr>
        <w:t xml:space="preserve"> as well as the DRX start-offset</w:t>
      </w:r>
      <w:r w:rsidR="004B4A6A" w:rsidRPr="00C12BF0">
        <w:rPr>
          <w:rFonts w:ascii="Arial" w:hAnsi="Arial" w:cs="Arial"/>
          <w:sz w:val="20"/>
          <w:szCs w:val="20"/>
        </w:rPr>
        <w:t>s</w:t>
      </w:r>
      <w:r w:rsidR="00322051" w:rsidRPr="00C12BF0">
        <w:rPr>
          <w:rFonts w:ascii="Arial" w:hAnsi="Arial" w:cs="Arial"/>
          <w:sz w:val="20"/>
          <w:szCs w:val="20"/>
        </w:rPr>
        <w:t xml:space="preserve"> such that adjusted configuration is aligned with the XR traffic pattern and the overall power saving gains are improved. Another approach is </w:t>
      </w:r>
      <w:r w:rsidR="00F83573" w:rsidRPr="00C12BF0">
        <w:rPr>
          <w:rFonts w:ascii="Arial" w:hAnsi="Arial" w:cs="Arial"/>
          <w:sz w:val="20"/>
          <w:szCs w:val="20"/>
        </w:rPr>
        <w:t>to configure</w:t>
      </w:r>
      <w:r w:rsidR="00322051" w:rsidRPr="00C12BF0">
        <w:rPr>
          <w:rFonts w:ascii="Arial" w:hAnsi="Arial" w:cs="Arial"/>
          <w:sz w:val="20"/>
          <w:szCs w:val="20"/>
        </w:rPr>
        <w:t xml:space="preserve"> the UE with multiple CDRX configurations which may be associated with </w:t>
      </w:r>
      <w:r w:rsidR="00F83573" w:rsidRPr="00C12BF0">
        <w:rPr>
          <w:rFonts w:ascii="Arial" w:hAnsi="Arial" w:cs="Arial"/>
          <w:sz w:val="20"/>
          <w:szCs w:val="20"/>
        </w:rPr>
        <w:t>different</w:t>
      </w:r>
      <w:r w:rsidR="00322051" w:rsidRPr="00C12BF0">
        <w:rPr>
          <w:rFonts w:ascii="Arial" w:hAnsi="Arial" w:cs="Arial"/>
          <w:sz w:val="20"/>
          <w:szCs w:val="20"/>
        </w:rPr>
        <w:t xml:space="preserve"> traffic type</w:t>
      </w:r>
      <w:r w:rsidR="00411CB0" w:rsidRPr="00C12BF0">
        <w:rPr>
          <w:rFonts w:ascii="Arial" w:hAnsi="Arial" w:cs="Arial"/>
          <w:sz w:val="20"/>
          <w:szCs w:val="20"/>
        </w:rPr>
        <w:t>s</w:t>
      </w:r>
      <w:r w:rsidR="00322051" w:rsidRPr="00C12BF0">
        <w:rPr>
          <w:rFonts w:ascii="Arial" w:hAnsi="Arial" w:cs="Arial"/>
          <w:sz w:val="20"/>
          <w:szCs w:val="20"/>
        </w:rPr>
        <w:t xml:space="preserve"> and/or</w:t>
      </w:r>
      <w:r w:rsidR="00411CB0" w:rsidRPr="00C12BF0">
        <w:rPr>
          <w:rFonts w:ascii="Arial" w:hAnsi="Arial" w:cs="Arial"/>
          <w:sz w:val="20"/>
          <w:szCs w:val="20"/>
        </w:rPr>
        <w:t xml:space="preserve"> traffic </w:t>
      </w:r>
      <w:r w:rsidR="00322051" w:rsidRPr="00C12BF0">
        <w:rPr>
          <w:rFonts w:ascii="Arial" w:hAnsi="Arial" w:cs="Arial"/>
          <w:sz w:val="20"/>
          <w:szCs w:val="20"/>
        </w:rPr>
        <w:t>pattern</w:t>
      </w:r>
      <w:r w:rsidR="00411CB0" w:rsidRPr="00C12BF0">
        <w:rPr>
          <w:rFonts w:ascii="Arial" w:hAnsi="Arial" w:cs="Arial"/>
          <w:sz w:val="20"/>
          <w:szCs w:val="20"/>
        </w:rPr>
        <w:t>s</w:t>
      </w:r>
      <w:r w:rsidR="00322051" w:rsidRPr="00C12BF0">
        <w:rPr>
          <w:rFonts w:ascii="Arial" w:hAnsi="Arial" w:cs="Arial"/>
          <w:sz w:val="20"/>
          <w:szCs w:val="20"/>
        </w:rPr>
        <w:t xml:space="preserve"> related to </w:t>
      </w:r>
      <w:r w:rsidR="00411CB0" w:rsidRPr="00C12BF0">
        <w:rPr>
          <w:rFonts w:ascii="Arial" w:hAnsi="Arial" w:cs="Arial"/>
          <w:sz w:val="20"/>
          <w:szCs w:val="20"/>
        </w:rPr>
        <w:t xml:space="preserve">an </w:t>
      </w:r>
      <w:r w:rsidR="00322051" w:rsidRPr="00C12BF0">
        <w:rPr>
          <w:rFonts w:ascii="Arial" w:hAnsi="Arial" w:cs="Arial"/>
          <w:sz w:val="20"/>
          <w:szCs w:val="20"/>
        </w:rPr>
        <w:t>XR</w:t>
      </w:r>
      <w:r w:rsidR="00411CB0" w:rsidRPr="00C12BF0">
        <w:rPr>
          <w:rFonts w:ascii="Arial" w:hAnsi="Arial" w:cs="Arial"/>
          <w:sz w:val="20"/>
          <w:szCs w:val="20"/>
        </w:rPr>
        <w:t xml:space="preserve"> application</w:t>
      </w:r>
      <w:r w:rsidR="00322051" w:rsidRPr="00C12BF0">
        <w:rPr>
          <w:rFonts w:ascii="Arial" w:hAnsi="Arial" w:cs="Arial"/>
          <w:sz w:val="20"/>
          <w:szCs w:val="20"/>
        </w:rPr>
        <w:t>. In this case</w:t>
      </w:r>
      <w:r w:rsidR="00411CB0" w:rsidRPr="00C12BF0">
        <w:rPr>
          <w:rFonts w:ascii="Arial" w:hAnsi="Arial" w:cs="Arial"/>
          <w:sz w:val="20"/>
          <w:szCs w:val="20"/>
        </w:rPr>
        <w:t xml:space="preserve">, certain rules can be applied such that </w:t>
      </w:r>
      <w:r w:rsidR="00322051" w:rsidRPr="00C12BF0">
        <w:rPr>
          <w:rFonts w:ascii="Arial" w:hAnsi="Arial" w:cs="Arial"/>
          <w:sz w:val="20"/>
          <w:szCs w:val="20"/>
        </w:rPr>
        <w:t>the UE</w:t>
      </w:r>
      <w:r w:rsidR="00411CB0" w:rsidRPr="00C12BF0">
        <w:rPr>
          <w:rFonts w:ascii="Arial" w:hAnsi="Arial" w:cs="Arial"/>
          <w:sz w:val="20"/>
          <w:szCs w:val="20"/>
        </w:rPr>
        <w:t xml:space="preserve"> may transition to sleep mode only during time durations which correspond to the OFF durations for all configured CDRX configurations.</w:t>
      </w:r>
      <w:r w:rsidR="007D121B" w:rsidRPr="00C12BF0">
        <w:rPr>
          <w:rFonts w:ascii="Arial" w:hAnsi="Arial" w:cs="Arial"/>
          <w:sz w:val="20"/>
          <w:szCs w:val="20"/>
        </w:rPr>
        <w:t xml:space="preserve"> Dynamic</w:t>
      </w:r>
      <w:r w:rsidR="00B14814" w:rsidRPr="00C12BF0">
        <w:rPr>
          <w:rFonts w:ascii="Arial" w:hAnsi="Arial" w:cs="Arial"/>
          <w:sz w:val="20"/>
          <w:szCs w:val="20"/>
        </w:rPr>
        <w:t>ally</w:t>
      </w:r>
      <w:r w:rsidR="007D121B" w:rsidRPr="00C12BF0">
        <w:rPr>
          <w:rFonts w:ascii="Arial" w:hAnsi="Arial" w:cs="Arial"/>
          <w:sz w:val="20"/>
          <w:szCs w:val="20"/>
        </w:rPr>
        <w:t xml:space="preserve"> var</w:t>
      </w:r>
      <w:r w:rsidR="00B14814" w:rsidRPr="00C12BF0">
        <w:rPr>
          <w:rFonts w:ascii="Arial" w:hAnsi="Arial" w:cs="Arial"/>
          <w:sz w:val="20"/>
          <w:szCs w:val="20"/>
        </w:rPr>
        <w:t>ying</w:t>
      </w:r>
      <w:r w:rsidR="007D121B" w:rsidRPr="00C12BF0">
        <w:rPr>
          <w:rFonts w:ascii="Arial" w:hAnsi="Arial" w:cs="Arial"/>
          <w:sz w:val="20"/>
          <w:szCs w:val="20"/>
        </w:rPr>
        <w:t xml:space="preserve"> the DRX start-offset</w:t>
      </w:r>
      <w:r w:rsidR="009D28E1" w:rsidRPr="00C12BF0">
        <w:rPr>
          <w:rFonts w:ascii="Arial" w:hAnsi="Arial" w:cs="Arial"/>
          <w:sz w:val="20"/>
          <w:szCs w:val="20"/>
        </w:rPr>
        <w:t xml:space="preserve"> </w:t>
      </w:r>
      <w:r w:rsidR="0037480C" w:rsidRPr="00C12BF0">
        <w:rPr>
          <w:rFonts w:ascii="Arial" w:hAnsi="Arial" w:cs="Arial"/>
          <w:sz w:val="20"/>
          <w:szCs w:val="20"/>
        </w:rPr>
        <w:t xml:space="preserve">for each </w:t>
      </w:r>
      <w:r w:rsidR="009D28E1" w:rsidRPr="00C12BF0">
        <w:rPr>
          <w:rFonts w:ascii="Arial" w:hAnsi="Arial" w:cs="Arial"/>
          <w:sz w:val="20"/>
          <w:szCs w:val="20"/>
        </w:rPr>
        <w:t>C</w:t>
      </w:r>
      <w:r w:rsidR="0037480C" w:rsidRPr="00C12BF0">
        <w:rPr>
          <w:rFonts w:ascii="Arial" w:hAnsi="Arial" w:cs="Arial"/>
          <w:sz w:val="20"/>
          <w:szCs w:val="20"/>
        </w:rPr>
        <w:t>DRX configuration</w:t>
      </w:r>
      <w:r w:rsidR="007D121B" w:rsidRPr="00C12BF0">
        <w:rPr>
          <w:rFonts w:ascii="Arial" w:hAnsi="Arial" w:cs="Arial"/>
          <w:sz w:val="20"/>
          <w:szCs w:val="20"/>
        </w:rPr>
        <w:t xml:space="preserve"> </w:t>
      </w:r>
      <w:r w:rsidR="0037480C" w:rsidRPr="00C12BF0">
        <w:rPr>
          <w:rFonts w:ascii="Arial" w:hAnsi="Arial" w:cs="Arial"/>
          <w:sz w:val="20"/>
          <w:szCs w:val="20"/>
        </w:rPr>
        <w:t xml:space="preserve">can also </w:t>
      </w:r>
      <w:r w:rsidR="00D1473F" w:rsidRPr="00C12BF0">
        <w:rPr>
          <w:rFonts w:ascii="Arial" w:hAnsi="Arial" w:cs="Arial"/>
          <w:sz w:val="20"/>
          <w:szCs w:val="20"/>
        </w:rPr>
        <w:t xml:space="preserve">minimize mismatch between the cycle and </w:t>
      </w:r>
      <w:r w:rsidR="009C36E1" w:rsidRPr="00C12BF0">
        <w:rPr>
          <w:rFonts w:ascii="Arial" w:hAnsi="Arial" w:cs="Arial"/>
          <w:sz w:val="20"/>
          <w:szCs w:val="20"/>
        </w:rPr>
        <w:t>arrival</w:t>
      </w:r>
      <w:r w:rsidR="00D86799" w:rsidRPr="00C12BF0">
        <w:rPr>
          <w:rFonts w:ascii="Arial" w:hAnsi="Arial" w:cs="Arial"/>
          <w:sz w:val="20"/>
          <w:szCs w:val="20"/>
        </w:rPr>
        <w:t xml:space="preserve"> interval of XR traffic.</w:t>
      </w:r>
      <w:r w:rsidR="009C36E1" w:rsidRPr="00C12BF0">
        <w:rPr>
          <w:rFonts w:ascii="Arial" w:hAnsi="Arial" w:cs="Arial"/>
          <w:sz w:val="20"/>
          <w:szCs w:val="20"/>
        </w:rPr>
        <w:t xml:space="preserve"> </w:t>
      </w:r>
      <w:r w:rsidR="00411CB0" w:rsidRPr="00C12BF0">
        <w:rPr>
          <w:rFonts w:ascii="Arial" w:hAnsi="Arial" w:cs="Arial"/>
          <w:sz w:val="20"/>
          <w:szCs w:val="20"/>
        </w:rPr>
        <w:t xml:space="preserve">This approach would </w:t>
      </w:r>
      <w:r w:rsidR="005129B8" w:rsidRPr="00C12BF0">
        <w:rPr>
          <w:rFonts w:ascii="Arial" w:hAnsi="Arial" w:cs="Arial"/>
          <w:sz w:val="20"/>
          <w:szCs w:val="20"/>
        </w:rPr>
        <w:t xml:space="preserve">be robust against changes in the XR traffic arrival and jitter while still ensuring power savings to be achieved. </w:t>
      </w:r>
    </w:p>
    <w:p w14:paraId="2C3564A8"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Observation 3:</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Using a suitable CDRX configuration from a set of multiple (pre)configurations (e.g., each associated with a traffic type/patterns) can improve power savings by extending UE sleep duration.</w:t>
      </w:r>
    </w:p>
    <w:p w14:paraId="292CE7A9" w14:textId="33AA1E7E" w:rsidR="00F72A97" w:rsidRPr="00B91A69" w:rsidRDefault="00F72A97" w:rsidP="00F72A97">
      <w:pPr>
        <w:ind w:left="1440" w:hanging="1440"/>
        <w:jc w:val="both"/>
        <w:rPr>
          <w:rFonts w:ascii="Arial" w:hAnsi="Arial" w:cs="Arial"/>
          <w:b/>
          <w:sz w:val="20"/>
          <w:szCs w:val="20"/>
        </w:rPr>
      </w:pPr>
      <w:bookmarkStart w:id="2" w:name="_Hlk79133269"/>
      <w:r w:rsidRPr="00B91A69">
        <w:rPr>
          <w:rFonts w:ascii="Arial" w:hAnsi="Arial" w:cs="Arial"/>
          <w:b/>
          <w:sz w:val="20"/>
          <w:szCs w:val="20"/>
        </w:rPr>
        <w:t>Proposal</w:t>
      </w:r>
      <w:r w:rsidR="009D28E1" w:rsidRPr="00B91A69">
        <w:rPr>
          <w:rFonts w:ascii="Arial" w:hAnsi="Arial" w:cs="Arial"/>
          <w:b/>
          <w:sz w:val="20"/>
          <w:szCs w:val="20"/>
        </w:rPr>
        <w:t xml:space="preserve"> 4</w:t>
      </w:r>
      <w:r w:rsidRPr="00B91A69">
        <w:rPr>
          <w:rFonts w:ascii="Arial" w:hAnsi="Arial" w:cs="Arial"/>
          <w:b/>
          <w:sz w:val="20"/>
          <w:szCs w:val="20"/>
        </w:rPr>
        <w:t xml:space="preserve">: </w:t>
      </w:r>
      <w:r w:rsidRPr="00B91A69">
        <w:rPr>
          <w:rFonts w:ascii="Arial" w:hAnsi="Arial" w:cs="Arial"/>
          <w:b/>
          <w:sz w:val="20"/>
          <w:szCs w:val="20"/>
        </w:rPr>
        <w:tab/>
      </w:r>
      <w:r w:rsidRPr="00FA3F34">
        <w:rPr>
          <w:rFonts w:ascii="Arial" w:eastAsia="Times New Roman" w:hAnsi="Arial" w:cs="Arial"/>
          <w:bCs/>
          <w:sz w:val="20"/>
          <w:szCs w:val="20"/>
          <w:lang w:val="en-GB" w:eastAsia="zh-CN"/>
        </w:rPr>
        <w:t xml:space="preserve">RAN1 to study </w:t>
      </w:r>
      <w:r w:rsidR="00EA4A55" w:rsidRPr="00B91A69">
        <w:rPr>
          <w:rFonts w:ascii="Arial" w:eastAsia="Times New Roman" w:hAnsi="Arial" w:cs="Arial"/>
          <w:bCs/>
          <w:sz w:val="20"/>
          <w:szCs w:val="20"/>
          <w:lang w:val="en-GB" w:eastAsia="zh-CN"/>
        </w:rPr>
        <w:t xml:space="preserve">enhancements for </w:t>
      </w:r>
      <w:r w:rsidRPr="00B91A69">
        <w:rPr>
          <w:rFonts w:ascii="Arial" w:eastAsia="Times New Roman" w:hAnsi="Arial" w:cs="Arial"/>
          <w:bCs/>
          <w:sz w:val="20"/>
          <w:szCs w:val="20"/>
          <w:lang w:val="en-GB" w:eastAsia="zh-CN"/>
        </w:rPr>
        <w:t xml:space="preserve">power saving </w:t>
      </w:r>
      <w:r w:rsidR="00EA4A55" w:rsidRPr="00B91A69">
        <w:rPr>
          <w:rFonts w:ascii="Arial" w:eastAsia="Times New Roman" w:hAnsi="Arial" w:cs="Arial"/>
          <w:bCs/>
          <w:sz w:val="20"/>
          <w:szCs w:val="20"/>
          <w:lang w:val="en-GB" w:eastAsia="zh-CN"/>
        </w:rPr>
        <w:t xml:space="preserve">which </w:t>
      </w:r>
      <w:r w:rsidRPr="00B91A69">
        <w:rPr>
          <w:rFonts w:ascii="Arial" w:eastAsia="Times New Roman" w:hAnsi="Arial" w:cs="Arial"/>
          <w:bCs/>
          <w:sz w:val="20"/>
          <w:szCs w:val="20"/>
          <w:lang w:val="en-GB" w:eastAsia="zh-CN"/>
        </w:rPr>
        <w:t>leverag</w:t>
      </w:r>
      <w:r w:rsidR="00EA4A55" w:rsidRPr="00B91A69">
        <w:rPr>
          <w:rFonts w:ascii="Arial" w:eastAsia="Times New Roman" w:hAnsi="Arial" w:cs="Arial"/>
          <w:bCs/>
          <w:sz w:val="20"/>
          <w:szCs w:val="20"/>
          <w:lang w:val="en-GB" w:eastAsia="zh-CN"/>
        </w:rPr>
        <w:t>e</w:t>
      </w:r>
      <w:r w:rsidRPr="00B91A69">
        <w:rPr>
          <w:rFonts w:ascii="Arial" w:eastAsia="Times New Roman" w:hAnsi="Arial" w:cs="Arial"/>
          <w:bCs/>
          <w:sz w:val="20"/>
          <w:szCs w:val="20"/>
          <w:lang w:val="en-GB" w:eastAsia="zh-CN"/>
        </w:rPr>
        <w:t xml:space="preserve"> on awareness of XR traffic patterns for achieving better alignment between XR traffic and CDRX parameters</w:t>
      </w:r>
      <w:r w:rsidR="005129B8" w:rsidRPr="00B91A69">
        <w:rPr>
          <w:rFonts w:ascii="Arial" w:eastAsia="Times New Roman" w:hAnsi="Arial" w:cs="Arial"/>
          <w:bCs/>
          <w:sz w:val="20"/>
          <w:szCs w:val="20"/>
          <w:lang w:val="en-GB" w:eastAsia="zh-CN"/>
        </w:rPr>
        <w:t>/configurations</w:t>
      </w:r>
    </w:p>
    <w:p w14:paraId="19F8725B" w14:textId="6CC20D9F" w:rsidR="00FA7F23" w:rsidRPr="00C12BF0" w:rsidRDefault="00FA7F23" w:rsidP="00FA7F23">
      <w:pPr>
        <w:spacing w:after="120"/>
        <w:jc w:val="both"/>
        <w:rPr>
          <w:rFonts w:ascii="Arial" w:hAnsi="Arial" w:cs="Arial"/>
          <w:sz w:val="20"/>
          <w:szCs w:val="20"/>
        </w:rPr>
      </w:pPr>
      <w:bookmarkStart w:id="3" w:name="_Hlk83972566"/>
      <w:bookmarkEnd w:id="2"/>
      <w:r w:rsidRPr="00FA3F34">
        <w:rPr>
          <w:rFonts w:ascii="Arial" w:hAnsi="Arial" w:cs="Arial"/>
          <w:sz w:val="20"/>
          <w:szCs w:val="20"/>
        </w:rPr>
        <w:t>In the case when RAN is aware of XR traffic pattern</w:t>
      </w:r>
      <w:r w:rsidR="00C1056E" w:rsidRPr="00C12BF0">
        <w:rPr>
          <w:rFonts w:ascii="Arial" w:hAnsi="Arial" w:cs="Arial"/>
          <w:sz w:val="20"/>
          <w:szCs w:val="20"/>
        </w:rPr>
        <w:t xml:space="preserve"> in multi-stream applications</w:t>
      </w:r>
      <w:r w:rsidRPr="00C12BF0">
        <w:rPr>
          <w:rFonts w:ascii="Arial" w:hAnsi="Arial" w:cs="Arial"/>
          <w:sz w:val="20"/>
          <w:szCs w:val="20"/>
        </w:rPr>
        <w:t xml:space="preserve">, the transmissions of </w:t>
      </w:r>
      <w:r w:rsidR="00C1056E" w:rsidRPr="00C12BF0">
        <w:rPr>
          <w:rFonts w:ascii="Arial" w:hAnsi="Arial" w:cs="Arial"/>
          <w:sz w:val="20"/>
          <w:szCs w:val="20"/>
        </w:rPr>
        <w:t>d</w:t>
      </w:r>
      <w:r w:rsidRPr="00C12BF0">
        <w:rPr>
          <w:rFonts w:ascii="Arial" w:hAnsi="Arial" w:cs="Arial"/>
          <w:sz w:val="20"/>
          <w:szCs w:val="20"/>
        </w:rPr>
        <w:t>ata</w:t>
      </w:r>
      <w:r w:rsidR="00C1056E" w:rsidRPr="00C12BF0">
        <w:rPr>
          <w:rFonts w:ascii="Arial" w:hAnsi="Arial" w:cs="Arial"/>
          <w:sz w:val="20"/>
          <w:szCs w:val="20"/>
        </w:rPr>
        <w:t xml:space="preserve"> in UL</w:t>
      </w:r>
      <w:r w:rsidRPr="00C12BF0">
        <w:rPr>
          <w:rFonts w:ascii="Arial" w:hAnsi="Arial" w:cs="Arial"/>
          <w:sz w:val="20"/>
          <w:szCs w:val="20"/>
        </w:rPr>
        <w:t xml:space="preserve"> can be aligned in DL such that they are not performed independent of each other but rather in a synchronized manner for minimizing the number of occasions where the UE needs to wake up. </w:t>
      </w:r>
    </w:p>
    <w:bookmarkEnd w:id="3"/>
    <w:p w14:paraId="2C7C4A9E"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Observation 4:</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Proper alignment/synchronization of transmissions from multiple streams could provide more opportunities for the XR device to operate in low power mode.</w:t>
      </w:r>
    </w:p>
    <w:p w14:paraId="6B29413D" w14:textId="3077BF65" w:rsidR="00FA7F23" w:rsidRPr="00B91A69" w:rsidRDefault="00FA7F23" w:rsidP="00280790">
      <w:pPr>
        <w:ind w:left="1440" w:hanging="1440"/>
        <w:jc w:val="both"/>
        <w:rPr>
          <w:rFonts w:ascii="Arial" w:eastAsia="Times New Roman" w:hAnsi="Arial" w:cs="Arial"/>
          <w:bCs/>
          <w:sz w:val="20"/>
          <w:szCs w:val="20"/>
          <w:lang w:val="en-GB" w:eastAsia="zh-CN"/>
        </w:rPr>
      </w:pPr>
      <w:r w:rsidRPr="00B91A69">
        <w:rPr>
          <w:rFonts w:ascii="Arial" w:hAnsi="Arial" w:cs="Arial"/>
          <w:b/>
          <w:sz w:val="20"/>
          <w:szCs w:val="20"/>
        </w:rPr>
        <w:t xml:space="preserve">Proposal </w:t>
      </w:r>
      <w:r w:rsidR="00C1056E" w:rsidRPr="00B91A69">
        <w:rPr>
          <w:rFonts w:ascii="Arial" w:hAnsi="Arial" w:cs="Arial"/>
          <w:b/>
          <w:sz w:val="20"/>
          <w:szCs w:val="20"/>
        </w:rPr>
        <w:t>5</w:t>
      </w:r>
      <w:r w:rsidRPr="00B91A69">
        <w:rPr>
          <w:rFonts w:ascii="Arial" w:hAnsi="Arial" w:cs="Arial"/>
          <w:b/>
          <w:sz w:val="20"/>
          <w:szCs w:val="20"/>
        </w:rPr>
        <w:t xml:space="preserve">: </w:t>
      </w:r>
      <w:r w:rsidRPr="00B91A69">
        <w:rPr>
          <w:rFonts w:ascii="Arial" w:hAnsi="Arial" w:cs="Arial"/>
          <w:b/>
          <w:sz w:val="20"/>
          <w:szCs w:val="20"/>
        </w:rPr>
        <w:tab/>
      </w:r>
      <w:r w:rsidRPr="00FA3F34">
        <w:rPr>
          <w:rFonts w:ascii="Arial" w:eastAsia="Times New Roman" w:hAnsi="Arial" w:cs="Arial"/>
          <w:bCs/>
          <w:sz w:val="20"/>
          <w:szCs w:val="20"/>
          <w:lang w:val="en-GB" w:eastAsia="zh-CN"/>
        </w:rPr>
        <w:t xml:space="preserve">RAN1 to study power saving solutions that </w:t>
      </w:r>
      <w:proofErr w:type="gramStart"/>
      <w:r w:rsidRPr="00FA3F34">
        <w:rPr>
          <w:rFonts w:ascii="Arial" w:eastAsia="Times New Roman" w:hAnsi="Arial" w:cs="Arial"/>
          <w:bCs/>
          <w:sz w:val="20"/>
          <w:szCs w:val="20"/>
          <w:lang w:val="en-GB" w:eastAsia="zh-CN"/>
        </w:rPr>
        <w:t>take into account</w:t>
      </w:r>
      <w:proofErr w:type="gramEnd"/>
      <w:r w:rsidRPr="00FA3F34">
        <w:rPr>
          <w:rFonts w:ascii="Arial" w:eastAsia="Times New Roman" w:hAnsi="Arial" w:cs="Arial"/>
          <w:bCs/>
          <w:sz w:val="20"/>
          <w:szCs w:val="20"/>
          <w:lang w:val="en-GB" w:eastAsia="zh-CN"/>
        </w:rPr>
        <w:t xml:space="preserve"> </w:t>
      </w:r>
      <w:r w:rsidRPr="00B91A69">
        <w:rPr>
          <w:rFonts w:ascii="Arial" w:eastAsia="Times New Roman" w:hAnsi="Arial" w:cs="Arial"/>
          <w:bCs/>
          <w:sz w:val="20"/>
          <w:szCs w:val="20"/>
          <w:lang w:val="en-GB" w:eastAsia="zh-CN"/>
        </w:rPr>
        <w:t>data arrival in multiple-streams belonging to an XR application and minimize the number of wake-up occasions</w:t>
      </w:r>
      <w:r w:rsidR="00E45F03" w:rsidRPr="00B91A69">
        <w:rPr>
          <w:rFonts w:ascii="Arial" w:eastAsia="Times New Roman" w:hAnsi="Arial" w:cs="Arial"/>
          <w:bCs/>
          <w:sz w:val="20"/>
          <w:szCs w:val="20"/>
          <w:lang w:val="en-GB" w:eastAsia="zh-CN"/>
        </w:rPr>
        <w:t>.</w:t>
      </w:r>
    </w:p>
    <w:p w14:paraId="40702C8C" w14:textId="43669315" w:rsidR="00C1056E" w:rsidRPr="00B91A69" w:rsidRDefault="009E227D" w:rsidP="00B91A69">
      <w:pPr>
        <w:spacing w:after="120"/>
        <w:jc w:val="both"/>
        <w:rPr>
          <w:rFonts w:ascii="Arial" w:hAnsi="Arial" w:cs="Arial"/>
          <w:sz w:val="20"/>
          <w:szCs w:val="20"/>
        </w:rPr>
      </w:pPr>
      <w:r w:rsidRPr="00C12BF0">
        <w:rPr>
          <w:rFonts w:ascii="Arial" w:hAnsi="Arial" w:cs="Arial"/>
          <w:sz w:val="20"/>
          <w:szCs w:val="20"/>
        </w:rPr>
        <w:t xml:space="preserve">Power </w:t>
      </w:r>
      <w:r w:rsidR="00C1056E" w:rsidRPr="00C12BF0">
        <w:rPr>
          <w:rFonts w:ascii="Arial" w:hAnsi="Arial" w:cs="Arial"/>
          <w:sz w:val="20"/>
          <w:szCs w:val="20"/>
        </w:rPr>
        <w:t xml:space="preserve">saving </w:t>
      </w:r>
      <w:r w:rsidRPr="00C12BF0">
        <w:rPr>
          <w:rFonts w:ascii="Arial" w:hAnsi="Arial" w:cs="Arial"/>
          <w:sz w:val="20"/>
          <w:szCs w:val="20"/>
        </w:rPr>
        <w:t>enhancement</w:t>
      </w:r>
      <w:r w:rsidR="00C1056E" w:rsidRPr="00C12BF0">
        <w:rPr>
          <w:rFonts w:ascii="Arial" w:hAnsi="Arial" w:cs="Arial"/>
          <w:sz w:val="20"/>
          <w:szCs w:val="20"/>
        </w:rPr>
        <w:t>s</w:t>
      </w:r>
      <w:r w:rsidR="00693158" w:rsidRPr="00C12BF0">
        <w:rPr>
          <w:rFonts w:ascii="Arial" w:hAnsi="Arial" w:cs="Arial"/>
          <w:sz w:val="20"/>
          <w:szCs w:val="20"/>
        </w:rPr>
        <w:t xml:space="preserve"> that can be considered</w:t>
      </w:r>
      <w:r w:rsidRPr="00C12BF0">
        <w:rPr>
          <w:rFonts w:ascii="Arial" w:hAnsi="Arial" w:cs="Arial"/>
          <w:sz w:val="20"/>
          <w:szCs w:val="20"/>
        </w:rPr>
        <w:t xml:space="preserve"> for XR </w:t>
      </w:r>
      <w:r w:rsidR="00693158" w:rsidRPr="00C12BF0">
        <w:rPr>
          <w:rFonts w:ascii="Arial" w:hAnsi="Arial" w:cs="Arial"/>
          <w:sz w:val="20"/>
          <w:szCs w:val="20"/>
        </w:rPr>
        <w:t>should</w:t>
      </w:r>
      <w:r w:rsidRPr="00C12BF0">
        <w:rPr>
          <w:rFonts w:ascii="Arial" w:hAnsi="Arial" w:cs="Arial"/>
          <w:sz w:val="20"/>
          <w:szCs w:val="20"/>
        </w:rPr>
        <w:t xml:space="preserve"> </w:t>
      </w:r>
      <w:r w:rsidR="00C1056E" w:rsidRPr="00C12BF0">
        <w:rPr>
          <w:rFonts w:ascii="Arial" w:hAnsi="Arial" w:cs="Arial"/>
          <w:sz w:val="20"/>
          <w:szCs w:val="20"/>
        </w:rPr>
        <w:t xml:space="preserve">also </w:t>
      </w:r>
      <w:r w:rsidRPr="00C12BF0">
        <w:rPr>
          <w:rFonts w:ascii="Arial" w:hAnsi="Arial" w:cs="Arial"/>
          <w:sz w:val="20"/>
          <w:szCs w:val="20"/>
        </w:rPr>
        <w:t>account for jitter</w:t>
      </w:r>
      <w:r w:rsidR="00F10E43" w:rsidRPr="00C12BF0">
        <w:rPr>
          <w:rFonts w:ascii="Arial" w:hAnsi="Arial" w:cs="Arial"/>
          <w:sz w:val="20"/>
          <w:szCs w:val="20"/>
        </w:rPr>
        <w:t>. On</w:t>
      </w:r>
      <w:r w:rsidR="00D43D09" w:rsidRPr="00C12BF0">
        <w:rPr>
          <w:rFonts w:ascii="Arial" w:hAnsi="Arial" w:cs="Arial"/>
          <w:sz w:val="20"/>
          <w:szCs w:val="20"/>
        </w:rPr>
        <w:t>e</w:t>
      </w:r>
      <w:r w:rsidR="00F10E43" w:rsidRPr="00C12BF0">
        <w:rPr>
          <w:rFonts w:ascii="Arial" w:hAnsi="Arial" w:cs="Arial"/>
          <w:sz w:val="20"/>
          <w:szCs w:val="20"/>
        </w:rPr>
        <w:t xml:space="preserve"> </w:t>
      </w:r>
      <w:r w:rsidR="00693158" w:rsidRPr="00C12BF0">
        <w:rPr>
          <w:rFonts w:ascii="Arial" w:hAnsi="Arial" w:cs="Arial"/>
          <w:sz w:val="20"/>
          <w:szCs w:val="20"/>
        </w:rPr>
        <w:t xml:space="preserve">straightforward approach </w:t>
      </w:r>
      <w:r w:rsidR="00F10E43" w:rsidRPr="00C12BF0">
        <w:rPr>
          <w:rFonts w:ascii="Arial" w:hAnsi="Arial" w:cs="Arial"/>
          <w:sz w:val="20"/>
          <w:szCs w:val="20"/>
        </w:rPr>
        <w:t xml:space="preserve">is to extend PDCCH monitoring </w:t>
      </w:r>
      <w:r w:rsidR="00C1056E" w:rsidRPr="00C12BF0">
        <w:rPr>
          <w:rFonts w:ascii="Arial" w:hAnsi="Arial" w:cs="Arial"/>
          <w:sz w:val="20"/>
          <w:szCs w:val="20"/>
        </w:rPr>
        <w:t>duration</w:t>
      </w:r>
      <w:r w:rsidR="00C20058" w:rsidRPr="00C12BF0">
        <w:rPr>
          <w:rFonts w:ascii="Arial" w:hAnsi="Arial" w:cs="Arial"/>
          <w:sz w:val="20"/>
          <w:szCs w:val="20"/>
        </w:rPr>
        <w:t xml:space="preserve"> by the same amount as the jitter range, at the cost of </w:t>
      </w:r>
      <w:r w:rsidR="00C1056E" w:rsidRPr="00C12BF0">
        <w:rPr>
          <w:rFonts w:ascii="Arial" w:hAnsi="Arial" w:cs="Arial"/>
          <w:sz w:val="20"/>
          <w:szCs w:val="20"/>
        </w:rPr>
        <w:t>limited</w:t>
      </w:r>
      <w:r w:rsidR="00C20058" w:rsidRPr="00C12BF0">
        <w:rPr>
          <w:rFonts w:ascii="Arial" w:hAnsi="Arial" w:cs="Arial"/>
          <w:sz w:val="20"/>
          <w:szCs w:val="20"/>
        </w:rPr>
        <w:t xml:space="preserve"> power saving gains. </w:t>
      </w:r>
      <w:r w:rsidR="00404028" w:rsidRPr="00B91A69">
        <w:rPr>
          <w:rFonts w:ascii="Arial" w:hAnsi="Arial" w:cs="Arial"/>
          <w:sz w:val="20"/>
          <w:szCs w:val="20"/>
        </w:rPr>
        <w:t xml:space="preserve">Countering this </w:t>
      </w:r>
      <w:r w:rsidR="00500B65" w:rsidRPr="00B91A69">
        <w:rPr>
          <w:rFonts w:ascii="Arial" w:hAnsi="Arial" w:cs="Arial"/>
          <w:sz w:val="20"/>
          <w:szCs w:val="20"/>
        </w:rPr>
        <w:t>given</w:t>
      </w:r>
      <w:r w:rsidR="00404028" w:rsidRPr="00FA3F34">
        <w:rPr>
          <w:rFonts w:ascii="Arial" w:hAnsi="Arial" w:cs="Arial"/>
          <w:sz w:val="20"/>
          <w:szCs w:val="20"/>
        </w:rPr>
        <w:t xml:space="preserve"> the</w:t>
      </w:r>
      <w:r w:rsidR="00A0480D" w:rsidRPr="00B91A69">
        <w:rPr>
          <w:rFonts w:ascii="Arial" w:hAnsi="Arial" w:cs="Arial"/>
          <w:sz w:val="20"/>
          <w:szCs w:val="20"/>
        </w:rPr>
        <w:t xml:space="preserve"> unpredictable nature of jitter</w:t>
      </w:r>
      <w:r w:rsidR="00A0480D" w:rsidRPr="00FA3F34">
        <w:rPr>
          <w:rFonts w:ascii="Arial" w:hAnsi="Arial" w:cs="Arial"/>
          <w:sz w:val="20"/>
          <w:szCs w:val="20"/>
        </w:rPr>
        <w:t xml:space="preserve"> implies</w:t>
      </w:r>
      <w:r w:rsidR="00404028" w:rsidRPr="00B91A69">
        <w:rPr>
          <w:rFonts w:ascii="Arial" w:hAnsi="Arial" w:cs="Arial"/>
          <w:sz w:val="20"/>
          <w:szCs w:val="20"/>
        </w:rPr>
        <w:t xml:space="preserve"> that </w:t>
      </w:r>
      <w:r w:rsidR="00F6023C" w:rsidRPr="00B91A69">
        <w:rPr>
          <w:rFonts w:ascii="Arial" w:hAnsi="Arial" w:cs="Arial"/>
          <w:sz w:val="20"/>
          <w:szCs w:val="20"/>
        </w:rPr>
        <w:t>R</w:t>
      </w:r>
      <w:r w:rsidR="000E133C" w:rsidRPr="00B91A69">
        <w:rPr>
          <w:rFonts w:ascii="Arial" w:hAnsi="Arial" w:cs="Arial"/>
          <w:sz w:val="20"/>
          <w:szCs w:val="20"/>
        </w:rPr>
        <w:t>AN</w:t>
      </w:r>
      <w:r w:rsidR="00F6023C" w:rsidRPr="00B91A69">
        <w:rPr>
          <w:rFonts w:ascii="Arial" w:hAnsi="Arial" w:cs="Arial"/>
          <w:sz w:val="20"/>
          <w:szCs w:val="20"/>
        </w:rPr>
        <w:t xml:space="preserve"> awareness of data</w:t>
      </w:r>
      <w:r w:rsidR="00C1056E" w:rsidRPr="00C12BF0">
        <w:rPr>
          <w:rFonts w:ascii="Arial" w:hAnsi="Arial" w:cs="Arial"/>
          <w:sz w:val="20"/>
          <w:szCs w:val="20"/>
        </w:rPr>
        <w:t>/traffic</w:t>
      </w:r>
      <w:r w:rsidR="00F6023C" w:rsidRPr="00B91A69">
        <w:rPr>
          <w:rFonts w:ascii="Arial" w:hAnsi="Arial" w:cs="Arial"/>
          <w:sz w:val="20"/>
          <w:szCs w:val="20"/>
        </w:rPr>
        <w:t xml:space="preserve"> types may need to be leveraged</w:t>
      </w:r>
      <w:r w:rsidR="00693158" w:rsidRPr="00B91A69">
        <w:rPr>
          <w:rFonts w:ascii="Arial" w:hAnsi="Arial" w:cs="Arial"/>
          <w:sz w:val="20"/>
          <w:szCs w:val="20"/>
        </w:rPr>
        <w:t>. For example,</w:t>
      </w:r>
      <w:r w:rsidR="00F6023C" w:rsidRPr="00B91A69">
        <w:rPr>
          <w:rFonts w:ascii="Arial" w:hAnsi="Arial" w:cs="Arial"/>
          <w:sz w:val="20"/>
          <w:szCs w:val="20"/>
        </w:rPr>
        <w:t xml:space="preserve"> instead of blind</w:t>
      </w:r>
      <w:r w:rsidR="00C1056E" w:rsidRPr="00C12BF0">
        <w:rPr>
          <w:rFonts w:ascii="Arial" w:hAnsi="Arial" w:cs="Arial"/>
          <w:sz w:val="20"/>
          <w:szCs w:val="20"/>
        </w:rPr>
        <w:t>ly</w:t>
      </w:r>
      <w:r w:rsidR="00F6023C" w:rsidRPr="00B91A69">
        <w:rPr>
          <w:rFonts w:ascii="Arial" w:hAnsi="Arial" w:cs="Arial"/>
          <w:sz w:val="20"/>
          <w:szCs w:val="20"/>
        </w:rPr>
        <w:t xml:space="preserve"> </w:t>
      </w:r>
      <w:r w:rsidR="000E133C" w:rsidRPr="00B91A69">
        <w:rPr>
          <w:rFonts w:ascii="Arial" w:hAnsi="Arial" w:cs="Arial"/>
          <w:sz w:val="20"/>
          <w:szCs w:val="20"/>
        </w:rPr>
        <w:t>exten</w:t>
      </w:r>
      <w:r w:rsidR="00C1056E" w:rsidRPr="00C12BF0">
        <w:rPr>
          <w:rFonts w:ascii="Arial" w:hAnsi="Arial" w:cs="Arial"/>
          <w:sz w:val="20"/>
          <w:szCs w:val="20"/>
        </w:rPr>
        <w:t>ding</w:t>
      </w:r>
      <w:r w:rsidR="00F6023C" w:rsidRPr="00B91A69">
        <w:rPr>
          <w:rFonts w:ascii="Arial" w:hAnsi="Arial" w:cs="Arial"/>
          <w:sz w:val="20"/>
          <w:szCs w:val="20"/>
        </w:rPr>
        <w:t xml:space="preserve"> </w:t>
      </w:r>
      <w:r w:rsidR="00F6023C" w:rsidRPr="00B91A69">
        <w:rPr>
          <w:rFonts w:ascii="Arial" w:hAnsi="Arial" w:cs="Arial"/>
          <w:sz w:val="20"/>
          <w:szCs w:val="20"/>
        </w:rPr>
        <w:lastRenderedPageBreak/>
        <w:t xml:space="preserve">PDCCH monitoring </w:t>
      </w:r>
      <w:r w:rsidR="00CD3796" w:rsidRPr="00B91A69">
        <w:rPr>
          <w:rFonts w:ascii="Arial" w:hAnsi="Arial" w:cs="Arial"/>
          <w:sz w:val="20"/>
          <w:szCs w:val="20"/>
        </w:rPr>
        <w:t>durations for every reception</w:t>
      </w:r>
      <w:r w:rsidR="000E133C" w:rsidRPr="00B91A69">
        <w:rPr>
          <w:rFonts w:ascii="Arial" w:hAnsi="Arial" w:cs="Arial"/>
          <w:sz w:val="20"/>
          <w:szCs w:val="20"/>
        </w:rPr>
        <w:t xml:space="preserve">, </w:t>
      </w:r>
      <w:r w:rsidR="00A665BF" w:rsidRPr="00B91A69">
        <w:rPr>
          <w:rFonts w:ascii="Arial" w:hAnsi="Arial" w:cs="Arial"/>
          <w:sz w:val="20"/>
          <w:szCs w:val="20"/>
        </w:rPr>
        <w:t>the</w:t>
      </w:r>
      <w:r w:rsidR="00693158" w:rsidRPr="00B91A69">
        <w:rPr>
          <w:rFonts w:ascii="Arial" w:hAnsi="Arial" w:cs="Arial"/>
          <w:sz w:val="20"/>
          <w:szCs w:val="20"/>
        </w:rPr>
        <w:t xml:space="preserve"> </w:t>
      </w:r>
      <w:r w:rsidR="00F6504D" w:rsidRPr="00B91A69">
        <w:rPr>
          <w:rFonts w:ascii="Arial" w:hAnsi="Arial" w:cs="Arial"/>
          <w:sz w:val="20"/>
          <w:szCs w:val="20"/>
        </w:rPr>
        <w:t>duration</w:t>
      </w:r>
      <w:r w:rsidR="00A665BF" w:rsidRPr="00B91A69">
        <w:rPr>
          <w:rFonts w:ascii="Arial" w:hAnsi="Arial" w:cs="Arial"/>
          <w:sz w:val="20"/>
          <w:szCs w:val="20"/>
        </w:rPr>
        <w:t xml:space="preserve"> </w:t>
      </w:r>
      <w:r w:rsidR="00693158" w:rsidRPr="00B91A69">
        <w:rPr>
          <w:rFonts w:ascii="Arial" w:hAnsi="Arial" w:cs="Arial"/>
          <w:sz w:val="20"/>
          <w:szCs w:val="20"/>
        </w:rPr>
        <w:t xml:space="preserve">may be </w:t>
      </w:r>
      <w:r w:rsidR="00A665BF" w:rsidRPr="00B91A69">
        <w:rPr>
          <w:rFonts w:ascii="Arial" w:hAnsi="Arial" w:cs="Arial"/>
          <w:sz w:val="20"/>
          <w:szCs w:val="20"/>
        </w:rPr>
        <w:t xml:space="preserve">extended for </w:t>
      </w:r>
      <w:r w:rsidR="00F6504D" w:rsidRPr="00B91A69">
        <w:rPr>
          <w:rFonts w:ascii="Arial" w:hAnsi="Arial" w:cs="Arial"/>
          <w:sz w:val="20"/>
          <w:szCs w:val="20"/>
        </w:rPr>
        <w:t>transmissions</w:t>
      </w:r>
      <w:r w:rsidR="00C706BC" w:rsidRPr="00B91A69">
        <w:rPr>
          <w:rFonts w:ascii="Arial" w:hAnsi="Arial" w:cs="Arial"/>
          <w:sz w:val="20"/>
          <w:szCs w:val="20"/>
        </w:rPr>
        <w:t xml:space="preserve"> of </w:t>
      </w:r>
      <w:r w:rsidR="00693158" w:rsidRPr="00FA3F34">
        <w:rPr>
          <w:rFonts w:ascii="Arial" w:hAnsi="Arial" w:cs="Arial"/>
          <w:sz w:val="20"/>
          <w:szCs w:val="20"/>
        </w:rPr>
        <w:t xml:space="preserve">certain </w:t>
      </w:r>
      <w:r w:rsidR="00C706BC" w:rsidRPr="00B91A69">
        <w:rPr>
          <w:rFonts w:ascii="Arial" w:hAnsi="Arial" w:cs="Arial"/>
          <w:sz w:val="20"/>
          <w:szCs w:val="20"/>
        </w:rPr>
        <w:t>data</w:t>
      </w:r>
      <w:r w:rsidR="00C1056E" w:rsidRPr="00FA3F34">
        <w:rPr>
          <w:rFonts w:ascii="Arial" w:hAnsi="Arial" w:cs="Arial"/>
          <w:sz w:val="20"/>
          <w:szCs w:val="20"/>
        </w:rPr>
        <w:t>/traffic</w:t>
      </w:r>
      <w:r w:rsidR="00C706BC" w:rsidRPr="00B91A69">
        <w:rPr>
          <w:rFonts w:ascii="Arial" w:hAnsi="Arial" w:cs="Arial"/>
          <w:sz w:val="20"/>
          <w:szCs w:val="20"/>
        </w:rPr>
        <w:t xml:space="preserve"> types</w:t>
      </w:r>
      <w:r w:rsidR="00F6504D" w:rsidRPr="00FA3F34">
        <w:rPr>
          <w:rFonts w:ascii="Arial" w:hAnsi="Arial" w:cs="Arial"/>
          <w:sz w:val="20"/>
          <w:szCs w:val="20"/>
        </w:rPr>
        <w:t xml:space="preserve"> </w:t>
      </w:r>
      <w:r w:rsidR="00693158" w:rsidRPr="00B91A69">
        <w:rPr>
          <w:rFonts w:ascii="Arial" w:hAnsi="Arial" w:cs="Arial"/>
          <w:sz w:val="20"/>
          <w:szCs w:val="20"/>
        </w:rPr>
        <w:t>identified to be important (</w:t>
      </w:r>
      <w:proofErr w:type="gramStart"/>
      <w:r w:rsidR="00693158" w:rsidRPr="00B91A69">
        <w:rPr>
          <w:rFonts w:ascii="Arial" w:hAnsi="Arial" w:cs="Arial"/>
          <w:sz w:val="20"/>
          <w:szCs w:val="20"/>
        </w:rPr>
        <w:t>e.g.</w:t>
      </w:r>
      <w:proofErr w:type="gramEnd"/>
      <w:r w:rsidR="00693158" w:rsidRPr="00B91A69">
        <w:rPr>
          <w:rFonts w:ascii="Arial" w:hAnsi="Arial" w:cs="Arial"/>
          <w:sz w:val="20"/>
          <w:szCs w:val="20"/>
        </w:rPr>
        <w:t xml:space="preserve"> control data).  </w:t>
      </w:r>
    </w:p>
    <w:p w14:paraId="6334DA9D"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Observation 5:</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Blind extension of PDCCH monitoring duration to counter the effect of jitter comes at the cost of limited power saving gains.</w:t>
      </w:r>
    </w:p>
    <w:p w14:paraId="28C06F77" w14:textId="1E72DBB8" w:rsidR="00666F2D" w:rsidRPr="00FA3F34" w:rsidRDefault="006A3B52" w:rsidP="00B91A69">
      <w:pPr>
        <w:ind w:left="1440" w:hanging="1440"/>
        <w:jc w:val="both"/>
        <w:rPr>
          <w:rFonts w:ascii="Arial" w:hAnsi="Arial" w:cs="Arial"/>
          <w:sz w:val="20"/>
          <w:szCs w:val="20"/>
        </w:rPr>
      </w:pPr>
      <w:r w:rsidRPr="00B91A69">
        <w:rPr>
          <w:rFonts w:ascii="Arial" w:hAnsi="Arial" w:cs="Arial"/>
          <w:b/>
          <w:bCs/>
          <w:sz w:val="20"/>
          <w:szCs w:val="20"/>
        </w:rPr>
        <w:t xml:space="preserve">Proposal </w:t>
      </w:r>
      <w:r w:rsidR="00C1056E" w:rsidRPr="00FA3F34">
        <w:rPr>
          <w:rFonts w:ascii="Arial" w:hAnsi="Arial" w:cs="Arial"/>
          <w:b/>
          <w:bCs/>
          <w:sz w:val="20"/>
          <w:szCs w:val="20"/>
        </w:rPr>
        <w:t>6</w:t>
      </w:r>
      <w:r w:rsidRPr="00B91A69">
        <w:rPr>
          <w:rFonts w:ascii="Arial" w:hAnsi="Arial" w:cs="Arial"/>
          <w:b/>
          <w:bCs/>
          <w:sz w:val="20"/>
          <w:szCs w:val="20"/>
        </w:rPr>
        <w:t>:</w:t>
      </w:r>
      <w:r w:rsidRPr="00FA3F34">
        <w:rPr>
          <w:rFonts w:ascii="Arial" w:hAnsi="Arial" w:cs="Arial"/>
          <w:sz w:val="20"/>
          <w:szCs w:val="20"/>
        </w:rPr>
        <w:t xml:space="preserve"> </w:t>
      </w:r>
      <w:r w:rsidR="0069165B" w:rsidRPr="00C12BF0">
        <w:rPr>
          <w:rFonts w:ascii="Arial" w:hAnsi="Arial" w:cs="Arial"/>
          <w:sz w:val="20"/>
          <w:szCs w:val="20"/>
        </w:rPr>
        <w:tab/>
      </w:r>
      <w:r w:rsidR="00C1056E" w:rsidRPr="00C12BF0">
        <w:rPr>
          <w:rFonts w:ascii="Arial" w:hAnsi="Arial" w:cs="Arial"/>
          <w:sz w:val="20"/>
          <w:szCs w:val="20"/>
        </w:rPr>
        <w:t xml:space="preserve">RAN1 to study enhancements for improving power savings in the presence of jitter based on awareness of </w:t>
      </w:r>
      <w:bookmarkStart w:id="4" w:name="_Hlk83972934"/>
      <w:r w:rsidR="00C1056E" w:rsidRPr="00C12BF0">
        <w:rPr>
          <w:rFonts w:ascii="Arial" w:hAnsi="Arial" w:cs="Arial"/>
          <w:sz w:val="20"/>
          <w:szCs w:val="20"/>
        </w:rPr>
        <w:t xml:space="preserve">data/traffic type information </w:t>
      </w:r>
      <w:bookmarkEnd w:id="4"/>
      <w:r w:rsidR="00C1056E" w:rsidRPr="00C12BF0">
        <w:rPr>
          <w:rFonts w:ascii="Arial" w:hAnsi="Arial" w:cs="Arial"/>
          <w:sz w:val="20"/>
          <w:szCs w:val="20"/>
        </w:rPr>
        <w:t>(</w:t>
      </w:r>
      <w:proofErr w:type="gramStart"/>
      <w:r w:rsidR="00C1056E" w:rsidRPr="00C12BF0">
        <w:rPr>
          <w:rFonts w:ascii="Arial" w:hAnsi="Arial" w:cs="Arial"/>
          <w:sz w:val="20"/>
          <w:szCs w:val="20"/>
        </w:rPr>
        <w:t>e.g.</w:t>
      </w:r>
      <w:proofErr w:type="gramEnd"/>
      <w:r w:rsidR="00C1056E" w:rsidRPr="00C12BF0">
        <w:rPr>
          <w:rFonts w:ascii="Arial" w:hAnsi="Arial" w:cs="Arial"/>
          <w:sz w:val="20"/>
          <w:szCs w:val="20"/>
        </w:rPr>
        <w:t xml:space="preserve"> data/traffic-type aware PDCCH monitoring extension).</w:t>
      </w:r>
    </w:p>
    <w:p w14:paraId="0FD4BF19" w14:textId="1B5EEED1" w:rsidR="00AA6C27" w:rsidRPr="00C12BF0" w:rsidRDefault="00015974" w:rsidP="00280790">
      <w:pPr>
        <w:spacing w:after="120"/>
        <w:jc w:val="both"/>
        <w:rPr>
          <w:rFonts w:ascii="Arial" w:hAnsi="Arial" w:cs="Arial"/>
          <w:sz w:val="20"/>
          <w:szCs w:val="20"/>
        </w:rPr>
      </w:pPr>
      <w:r w:rsidRPr="00C12BF0">
        <w:rPr>
          <w:rFonts w:ascii="Arial" w:hAnsi="Arial" w:cs="Arial"/>
          <w:sz w:val="20"/>
          <w:szCs w:val="20"/>
        </w:rPr>
        <w:t>Due to the amount of processing required</w:t>
      </w:r>
      <w:r w:rsidR="00062239" w:rsidRPr="00C12BF0">
        <w:rPr>
          <w:rFonts w:ascii="Arial" w:hAnsi="Arial" w:cs="Arial"/>
          <w:sz w:val="20"/>
          <w:szCs w:val="20"/>
        </w:rPr>
        <w:t>, standalone</w:t>
      </w:r>
      <w:r w:rsidR="00AD682B" w:rsidRPr="00C12BF0">
        <w:rPr>
          <w:rFonts w:ascii="Arial" w:hAnsi="Arial" w:cs="Arial"/>
          <w:sz w:val="20"/>
          <w:szCs w:val="20"/>
        </w:rPr>
        <w:t xml:space="preserve"> AR</w:t>
      </w:r>
      <w:r w:rsidR="00062239" w:rsidRPr="00C12BF0">
        <w:rPr>
          <w:rFonts w:ascii="Arial" w:hAnsi="Arial" w:cs="Arial"/>
          <w:sz w:val="20"/>
          <w:szCs w:val="20"/>
        </w:rPr>
        <w:t xml:space="preserve"> devices are likely</w:t>
      </w:r>
      <w:r w:rsidR="00BE3E9C" w:rsidRPr="00C12BF0">
        <w:rPr>
          <w:rFonts w:ascii="Arial" w:hAnsi="Arial" w:cs="Arial"/>
          <w:sz w:val="20"/>
          <w:szCs w:val="20"/>
        </w:rPr>
        <w:t xml:space="preserve"> to consume</w:t>
      </w:r>
      <w:r w:rsidR="00062239" w:rsidRPr="00C12BF0">
        <w:rPr>
          <w:rFonts w:ascii="Arial" w:hAnsi="Arial" w:cs="Arial"/>
          <w:sz w:val="20"/>
          <w:szCs w:val="20"/>
        </w:rPr>
        <w:t xml:space="preserve"> higher power compared to</w:t>
      </w:r>
      <w:r w:rsidR="00110C1F" w:rsidRPr="00C12BF0">
        <w:rPr>
          <w:rFonts w:ascii="Arial" w:hAnsi="Arial" w:cs="Arial"/>
          <w:sz w:val="20"/>
          <w:szCs w:val="20"/>
        </w:rPr>
        <w:t xml:space="preserve"> wirelessly</w:t>
      </w:r>
      <w:r w:rsidR="00062239" w:rsidRPr="00C12BF0">
        <w:rPr>
          <w:rFonts w:ascii="Arial" w:hAnsi="Arial" w:cs="Arial"/>
          <w:sz w:val="20"/>
          <w:szCs w:val="20"/>
        </w:rPr>
        <w:t xml:space="preserve"> </w:t>
      </w:r>
      <w:r w:rsidR="00AD682B" w:rsidRPr="00C12BF0">
        <w:rPr>
          <w:rFonts w:ascii="Arial" w:hAnsi="Arial" w:cs="Arial"/>
          <w:sz w:val="20"/>
          <w:szCs w:val="20"/>
        </w:rPr>
        <w:t xml:space="preserve">tethered or edge-dependent </w:t>
      </w:r>
      <w:r w:rsidR="00062239" w:rsidRPr="00C12BF0">
        <w:rPr>
          <w:rFonts w:ascii="Arial" w:hAnsi="Arial" w:cs="Arial"/>
          <w:sz w:val="20"/>
          <w:szCs w:val="20"/>
        </w:rPr>
        <w:t>devices</w:t>
      </w:r>
      <w:r w:rsidR="00C12BF0">
        <w:rPr>
          <w:rFonts w:ascii="Arial" w:hAnsi="Arial" w:cs="Arial"/>
          <w:sz w:val="20"/>
          <w:szCs w:val="20"/>
        </w:rPr>
        <w:t xml:space="preserve"> [2]</w:t>
      </w:r>
      <w:r w:rsidR="00062239" w:rsidRPr="00FA3F34">
        <w:rPr>
          <w:rFonts w:ascii="Arial" w:hAnsi="Arial" w:cs="Arial"/>
          <w:sz w:val="20"/>
          <w:szCs w:val="20"/>
        </w:rPr>
        <w:t xml:space="preserve">. </w:t>
      </w:r>
      <w:r w:rsidR="00F46603" w:rsidRPr="00C12BF0">
        <w:rPr>
          <w:rFonts w:ascii="Arial" w:hAnsi="Arial" w:cs="Arial"/>
          <w:sz w:val="20"/>
          <w:szCs w:val="20"/>
        </w:rPr>
        <w:t>Depending on the</w:t>
      </w:r>
      <w:r w:rsidR="00D04820" w:rsidRPr="00C12BF0">
        <w:rPr>
          <w:rFonts w:ascii="Arial" w:hAnsi="Arial" w:cs="Arial"/>
          <w:sz w:val="20"/>
          <w:szCs w:val="20"/>
        </w:rPr>
        <w:t xml:space="preserve"> XR application</w:t>
      </w:r>
      <w:r w:rsidR="00F46603" w:rsidRPr="00C12BF0">
        <w:rPr>
          <w:rFonts w:ascii="Arial" w:hAnsi="Arial" w:cs="Arial"/>
          <w:sz w:val="20"/>
          <w:szCs w:val="20"/>
        </w:rPr>
        <w:t>, certain functions</w:t>
      </w:r>
      <w:r w:rsidR="00C1056E" w:rsidRPr="00C12BF0">
        <w:rPr>
          <w:rFonts w:ascii="Arial" w:hAnsi="Arial" w:cs="Arial"/>
          <w:sz w:val="20"/>
          <w:szCs w:val="20"/>
        </w:rPr>
        <w:t>/blocks</w:t>
      </w:r>
      <w:r w:rsidR="00F46603" w:rsidRPr="00C12BF0">
        <w:rPr>
          <w:rFonts w:ascii="Arial" w:hAnsi="Arial" w:cs="Arial"/>
          <w:sz w:val="20"/>
          <w:szCs w:val="20"/>
        </w:rPr>
        <w:t xml:space="preserve"> or </w:t>
      </w:r>
      <w:r w:rsidR="004A3E0C" w:rsidRPr="00C12BF0">
        <w:rPr>
          <w:rFonts w:ascii="Arial" w:hAnsi="Arial" w:cs="Arial"/>
          <w:sz w:val="20"/>
          <w:szCs w:val="20"/>
        </w:rPr>
        <w:t xml:space="preserve">interfaces in the device </w:t>
      </w:r>
      <w:r w:rsidR="00D43FFF" w:rsidRPr="00C12BF0">
        <w:rPr>
          <w:rFonts w:ascii="Arial" w:hAnsi="Arial" w:cs="Arial"/>
          <w:sz w:val="20"/>
          <w:szCs w:val="20"/>
        </w:rPr>
        <w:t>can be dynamically powered on/off</w:t>
      </w:r>
      <w:r w:rsidR="004A3E0C" w:rsidRPr="00C12BF0">
        <w:rPr>
          <w:rFonts w:ascii="Arial" w:hAnsi="Arial" w:cs="Arial"/>
          <w:sz w:val="20"/>
          <w:szCs w:val="20"/>
        </w:rPr>
        <w:t>.</w:t>
      </w:r>
      <w:r w:rsidR="00EB3D5D" w:rsidRPr="00C12BF0">
        <w:rPr>
          <w:rFonts w:ascii="Arial" w:hAnsi="Arial" w:cs="Arial"/>
          <w:sz w:val="20"/>
          <w:szCs w:val="20"/>
        </w:rPr>
        <w:t xml:space="preserve"> </w:t>
      </w:r>
      <w:r w:rsidR="00AA6C27" w:rsidRPr="00C12BF0">
        <w:rPr>
          <w:rFonts w:ascii="Arial" w:hAnsi="Arial" w:cs="Arial"/>
          <w:sz w:val="20"/>
          <w:szCs w:val="20"/>
        </w:rPr>
        <w:t>This application</w:t>
      </w:r>
      <w:r w:rsidR="009F7BB0" w:rsidRPr="00C12BF0">
        <w:rPr>
          <w:rFonts w:ascii="Arial" w:hAnsi="Arial" w:cs="Arial"/>
          <w:sz w:val="20"/>
          <w:szCs w:val="20"/>
        </w:rPr>
        <w:t>-</w:t>
      </w:r>
      <w:r w:rsidR="00AA6C27" w:rsidRPr="00C12BF0">
        <w:rPr>
          <w:rFonts w:ascii="Arial" w:hAnsi="Arial" w:cs="Arial"/>
          <w:sz w:val="20"/>
          <w:szCs w:val="20"/>
        </w:rPr>
        <w:t xml:space="preserve">dependent </w:t>
      </w:r>
      <w:r w:rsidR="009F7BB0" w:rsidRPr="00C12BF0">
        <w:rPr>
          <w:rFonts w:ascii="Arial" w:hAnsi="Arial" w:cs="Arial"/>
          <w:sz w:val="20"/>
          <w:szCs w:val="20"/>
        </w:rPr>
        <w:t xml:space="preserve">dynamic </w:t>
      </w:r>
      <w:r w:rsidR="00601EC0" w:rsidRPr="00C12BF0">
        <w:rPr>
          <w:rFonts w:ascii="Arial" w:hAnsi="Arial" w:cs="Arial"/>
          <w:sz w:val="20"/>
          <w:szCs w:val="20"/>
        </w:rPr>
        <w:t>(re)</w:t>
      </w:r>
      <w:r w:rsidR="00AA6C27" w:rsidRPr="00C12BF0">
        <w:rPr>
          <w:rFonts w:ascii="Arial" w:hAnsi="Arial" w:cs="Arial"/>
          <w:sz w:val="20"/>
          <w:szCs w:val="20"/>
        </w:rPr>
        <w:t>selection of functions</w:t>
      </w:r>
      <w:r w:rsidR="009F7BB0" w:rsidRPr="00C12BF0">
        <w:rPr>
          <w:rFonts w:ascii="Arial" w:hAnsi="Arial" w:cs="Arial"/>
          <w:sz w:val="20"/>
          <w:szCs w:val="20"/>
        </w:rPr>
        <w:t xml:space="preserve"> </w:t>
      </w:r>
      <w:r w:rsidR="00D92A84" w:rsidRPr="00C12BF0">
        <w:rPr>
          <w:rFonts w:ascii="Arial" w:hAnsi="Arial" w:cs="Arial"/>
          <w:sz w:val="20"/>
          <w:szCs w:val="20"/>
        </w:rPr>
        <w:t>and offloading of processing can be</w:t>
      </w:r>
      <w:r w:rsidR="00D050A8" w:rsidRPr="00C12BF0">
        <w:rPr>
          <w:rFonts w:ascii="Arial" w:hAnsi="Arial" w:cs="Arial"/>
          <w:sz w:val="20"/>
          <w:szCs w:val="20"/>
        </w:rPr>
        <w:t xml:space="preserve"> more flexible</w:t>
      </w:r>
      <w:r w:rsidR="009F7BB0" w:rsidRPr="00C12BF0">
        <w:rPr>
          <w:rFonts w:ascii="Arial" w:hAnsi="Arial" w:cs="Arial"/>
          <w:sz w:val="20"/>
          <w:szCs w:val="20"/>
        </w:rPr>
        <w:t xml:space="preserve"> in the case of non-standalone devices, </w:t>
      </w:r>
      <w:r w:rsidR="00D92A84" w:rsidRPr="00C12BF0">
        <w:rPr>
          <w:rFonts w:ascii="Arial" w:hAnsi="Arial" w:cs="Arial"/>
          <w:sz w:val="20"/>
          <w:szCs w:val="20"/>
        </w:rPr>
        <w:t xml:space="preserve">which may be wirelessly tethered to other UE(s) in proximity. </w:t>
      </w:r>
      <w:r w:rsidR="004A48C3" w:rsidRPr="00C12BF0">
        <w:rPr>
          <w:rFonts w:ascii="Arial" w:hAnsi="Arial" w:cs="Arial"/>
          <w:sz w:val="20"/>
          <w:szCs w:val="20"/>
        </w:rPr>
        <w:t xml:space="preserve">Going </w:t>
      </w:r>
      <w:r w:rsidR="00D92A84" w:rsidRPr="00C12BF0">
        <w:rPr>
          <w:rFonts w:ascii="Arial" w:hAnsi="Arial" w:cs="Arial"/>
          <w:sz w:val="20"/>
          <w:szCs w:val="20"/>
        </w:rPr>
        <w:t>a</w:t>
      </w:r>
      <w:r w:rsidR="004A48C3" w:rsidRPr="00C12BF0">
        <w:rPr>
          <w:rFonts w:ascii="Arial" w:hAnsi="Arial" w:cs="Arial"/>
          <w:sz w:val="20"/>
          <w:szCs w:val="20"/>
        </w:rPr>
        <w:t xml:space="preserve"> step further, </w:t>
      </w:r>
      <w:r w:rsidR="00D92A84" w:rsidRPr="00C12BF0">
        <w:rPr>
          <w:rFonts w:ascii="Arial" w:hAnsi="Arial" w:cs="Arial"/>
          <w:sz w:val="20"/>
          <w:szCs w:val="20"/>
        </w:rPr>
        <w:t>the availability</w:t>
      </w:r>
      <w:r w:rsidR="0008440B" w:rsidRPr="00C12BF0">
        <w:rPr>
          <w:rFonts w:ascii="Arial" w:hAnsi="Arial" w:cs="Arial"/>
          <w:sz w:val="20"/>
          <w:szCs w:val="20"/>
        </w:rPr>
        <w:t xml:space="preserve"> </w:t>
      </w:r>
      <w:r w:rsidR="00D92A84" w:rsidRPr="00C12BF0">
        <w:rPr>
          <w:rFonts w:ascii="Arial" w:hAnsi="Arial" w:cs="Arial"/>
          <w:sz w:val="20"/>
          <w:szCs w:val="20"/>
        </w:rPr>
        <w:t xml:space="preserve">of </w:t>
      </w:r>
      <w:r w:rsidR="004A48C3" w:rsidRPr="00C12BF0">
        <w:rPr>
          <w:rFonts w:ascii="Arial" w:hAnsi="Arial" w:cs="Arial"/>
          <w:sz w:val="20"/>
          <w:szCs w:val="20"/>
        </w:rPr>
        <w:t xml:space="preserve">multiple devices/nodes in proximity </w:t>
      </w:r>
      <w:r w:rsidR="00B14814" w:rsidRPr="00C12BF0">
        <w:rPr>
          <w:rFonts w:ascii="Arial" w:hAnsi="Arial" w:cs="Arial"/>
          <w:sz w:val="20"/>
          <w:szCs w:val="20"/>
        </w:rPr>
        <w:t xml:space="preserve">and different per-device/per-function DRX configurations </w:t>
      </w:r>
      <w:r w:rsidR="004A48C3" w:rsidRPr="00C12BF0">
        <w:rPr>
          <w:rFonts w:ascii="Arial" w:hAnsi="Arial" w:cs="Arial"/>
          <w:sz w:val="20"/>
          <w:szCs w:val="20"/>
        </w:rPr>
        <w:t xml:space="preserve">can be leveraged to improve power efficiency via flexible </w:t>
      </w:r>
      <w:r w:rsidR="008A7A48" w:rsidRPr="00C12BF0">
        <w:rPr>
          <w:rFonts w:ascii="Arial" w:hAnsi="Arial" w:cs="Arial"/>
          <w:sz w:val="20"/>
          <w:szCs w:val="20"/>
        </w:rPr>
        <w:t>offloading/relaying of proces</w:t>
      </w:r>
      <w:r w:rsidR="00C12BF0" w:rsidRPr="00C12BF0">
        <w:rPr>
          <w:rFonts w:ascii="Arial" w:hAnsi="Arial" w:cs="Arial"/>
          <w:sz w:val="20"/>
          <w:szCs w:val="20"/>
        </w:rPr>
        <w:t>sing</w:t>
      </w:r>
      <w:r w:rsidR="00B67FD3" w:rsidRPr="00C12BF0">
        <w:rPr>
          <w:rFonts w:ascii="Arial" w:hAnsi="Arial" w:cs="Arial"/>
          <w:sz w:val="20"/>
          <w:szCs w:val="20"/>
        </w:rPr>
        <w:t xml:space="preserve"> </w:t>
      </w:r>
      <w:r w:rsidR="00FA6C5C" w:rsidRPr="00C12BF0">
        <w:rPr>
          <w:rFonts w:ascii="Arial" w:hAnsi="Arial" w:cs="Arial"/>
          <w:sz w:val="20"/>
          <w:szCs w:val="20"/>
        </w:rPr>
        <w:t xml:space="preserve">among the </w:t>
      </w:r>
      <w:r w:rsidR="00540D9E" w:rsidRPr="00C12BF0">
        <w:rPr>
          <w:rFonts w:ascii="Arial" w:hAnsi="Arial" w:cs="Arial"/>
          <w:sz w:val="20"/>
          <w:szCs w:val="20"/>
        </w:rPr>
        <w:t>UEs/</w:t>
      </w:r>
      <w:r w:rsidR="00FA6C5C" w:rsidRPr="00C12BF0">
        <w:rPr>
          <w:rFonts w:ascii="Arial" w:hAnsi="Arial" w:cs="Arial"/>
          <w:sz w:val="20"/>
          <w:szCs w:val="20"/>
        </w:rPr>
        <w:t>nodes</w:t>
      </w:r>
      <w:r w:rsidR="008A7A48" w:rsidRPr="00C12BF0">
        <w:rPr>
          <w:rFonts w:ascii="Arial" w:hAnsi="Arial" w:cs="Arial"/>
          <w:sz w:val="20"/>
          <w:szCs w:val="20"/>
        </w:rPr>
        <w:t>.</w:t>
      </w:r>
    </w:p>
    <w:p w14:paraId="32AE27D8"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Observation 6:</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A system-level approach may be beneficial when studying power saving enhancements.</w:t>
      </w:r>
    </w:p>
    <w:p w14:paraId="5095CC51" w14:textId="2F1D731A" w:rsidR="00ED4D3C" w:rsidRPr="00C12BF0" w:rsidRDefault="00231DD9" w:rsidP="00B91A69">
      <w:pPr>
        <w:ind w:left="1440" w:hanging="1440"/>
        <w:jc w:val="both"/>
        <w:rPr>
          <w:rFonts w:ascii="Arial" w:hAnsi="Arial" w:cs="Arial"/>
          <w:sz w:val="20"/>
          <w:szCs w:val="20"/>
        </w:rPr>
      </w:pPr>
      <w:r w:rsidRPr="00B91A69">
        <w:rPr>
          <w:rFonts w:ascii="Arial" w:hAnsi="Arial" w:cs="Arial"/>
          <w:b/>
          <w:bCs/>
          <w:sz w:val="20"/>
          <w:szCs w:val="20"/>
        </w:rPr>
        <w:t xml:space="preserve">Proposal </w:t>
      </w:r>
      <w:r w:rsidR="00C1056E" w:rsidRPr="00FA3F34">
        <w:rPr>
          <w:rFonts w:ascii="Arial" w:hAnsi="Arial" w:cs="Arial"/>
          <w:b/>
          <w:bCs/>
          <w:sz w:val="20"/>
          <w:szCs w:val="20"/>
        </w:rPr>
        <w:t>7</w:t>
      </w:r>
      <w:r w:rsidRPr="00B91A69">
        <w:rPr>
          <w:rFonts w:ascii="Arial" w:hAnsi="Arial" w:cs="Arial"/>
          <w:b/>
          <w:bCs/>
          <w:sz w:val="20"/>
          <w:szCs w:val="20"/>
        </w:rPr>
        <w:t>:</w:t>
      </w:r>
      <w:r w:rsidRPr="00FA3F34">
        <w:rPr>
          <w:rFonts w:ascii="Arial" w:hAnsi="Arial" w:cs="Arial"/>
          <w:sz w:val="20"/>
          <w:szCs w:val="20"/>
        </w:rPr>
        <w:t xml:space="preserve"> </w:t>
      </w:r>
      <w:r w:rsidR="000B2995" w:rsidRPr="00C12BF0">
        <w:rPr>
          <w:rFonts w:ascii="Arial" w:hAnsi="Arial" w:cs="Arial"/>
          <w:sz w:val="20"/>
          <w:szCs w:val="20"/>
        </w:rPr>
        <w:tab/>
      </w:r>
      <w:r w:rsidR="00C12BF0" w:rsidRPr="00C12BF0">
        <w:rPr>
          <w:rFonts w:ascii="Arial" w:hAnsi="Arial" w:cs="Arial"/>
          <w:sz w:val="20"/>
          <w:szCs w:val="20"/>
        </w:rPr>
        <w:t>RAN 1 to study solutions that leverage on the availability of UEs/nodes in proximity and different per-device/per-function DRX configurations for improving power savings.</w:t>
      </w:r>
    </w:p>
    <w:p w14:paraId="562FC2AF" w14:textId="77777777" w:rsidR="00C76D07" w:rsidRPr="0054477B" w:rsidRDefault="00C76D07" w:rsidP="00C76D07">
      <w:pPr>
        <w:pStyle w:val="Heading2"/>
        <w:numPr>
          <w:ilvl w:val="1"/>
          <w:numId w:val="8"/>
        </w:numPr>
        <w:tabs>
          <w:tab w:val="num" w:pos="576"/>
        </w:tabs>
        <w:ind w:left="360" w:hanging="360"/>
        <w:rPr>
          <w:rFonts w:eastAsia="Times New Roman" w:cs="Arial"/>
          <w:sz w:val="28"/>
          <w:szCs w:val="28"/>
        </w:rPr>
      </w:pPr>
      <w:r>
        <w:rPr>
          <w:rFonts w:eastAsia="Times New Roman" w:cs="Arial"/>
          <w:sz w:val="28"/>
          <w:szCs w:val="28"/>
        </w:rPr>
        <w:t>Coverage and Mobility e</w:t>
      </w:r>
      <w:r w:rsidRPr="0054477B">
        <w:rPr>
          <w:rFonts w:eastAsia="Times New Roman" w:cs="Arial"/>
          <w:sz w:val="28"/>
          <w:szCs w:val="28"/>
        </w:rPr>
        <w:t>nhancement</w:t>
      </w:r>
      <w:r>
        <w:rPr>
          <w:rFonts w:eastAsia="Times New Roman" w:cs="Arial"/>
          <w:sz w:val="28"/>
          <w:szCs w:val="28"/>
        </w:rPr>
        <w:t>s</w:t>
      </w:r>
    </w:p>
    <w:p w14:paraId="014CA7DE" w14:textId="422ACE47" w:rsidR="00C76D07" w:rsidRPr="00C12BF0" w:rsidRDefault="00C76D07" w:rsidP="00C76D07">
      <w:pPr>
        <w:spacing w:before="120"/>
        <w:jc w:val="both"/>
        <w:rPr>
          <w:rFonts w:ascii="Arial" w:hAnsi="Arial" w:cs="Arial"/>
          <w:sz w:val="20"/>
          <w:szCs w:val="20"/>
        </w:rPr>
      </w:pPr>
      <w:r w:rsidRPr="00FA3F34">
        <w:rPr>
          <w:rFonts w:ascii="Arial" w:hAnsi="Arial" w:cs="Arial"/>
          <w:sz w:val="20"/>
          <w:szCs w:val="20"/>
        </w:rPr>
        <w:t xml:space="preserve">Existing coverage and mobility solutions may be inadequate for </w:t>
      </w:r>
      <w:r w:rsidR="00886A84" w:rsidRPr="00C12BF0">
        <w:rPr>
          <w:rFonts w:ascii="Arial" w:hAnsi="Arial" w:cs="Arial"/>
          <w:sz w:val="20"/>
          <w:szCs w:val="20"/>
        </w:rPr>
        <w:t xml:space="preserve">supporting </w:t>
      </w:r>
      <w:r w:rsidRPr="00C12BF0">
        <w:rPr>
          <w:rFonts w:ascii="Arial" w:hAnsi="Arial" w:cs="Arial"/>
          <w:sz w:val="20"/>
          <w:szCs w:val="20"/>
        </w:rPr>
        <w:t xml:space="preserve">XR </w:t>
      </w:r>
      <w:r w:rsidR="00886A84" w:rsidRPr="00C12BF0">
        <w:rPr>
          <w:rFonts w:ascii="Arial" w:hAnsi="Arial" w:cs="Arial"/>
          <w:sz w:val="20"/>
          <w:szCs w:val="20"/>
        </w:rPr>
        <w:t>applications such as AR which require</w:t>
      </w:r>
      <w:r w:rsidRPr="00C12BF0">
        <w:rPr>
          <w:rFonts w:ascii="Arial" w:hAnsi="Arial" w:cs="Arial"/>
          <w:sz w:val="20"/>
          <w:szCs w:val="20"/>
        </w:rPr>
        <w:t xml:space="preserve"> </w:t>
      </w:r>
      <w:r w:rsidR="00886A84" w:rsidRPr="00C12BF0">
        <w:rPr>
          <w:rFonts w:ascii="Arial" w:hAnsi="Arial" w:cs="Arial"/>
          <w:sz w:val="20"/>
          <w:szCs w:val="20"/>
        </w:rPr>
        <w:t xml:space="preserve">satisfying </w:t>
      </w:r>
      <w:r w:rsidRPr="00C12BF0">
        <w:rPr>
          <w:rFonts w:ascii="Arial" w:hAnsi="Arial" w:cs="Arial"/>
          <w:sz w:val="20"/>
          <w:szCs w:val="20"/>
        </w:rPr>
        <w:t>high throughput</w:t>
      </w:r>
      <w:r w:rsidR="00886A84" w:rsidRPr="00C12BF0">
        <w:rPr>
          <w:rFonts w:ascii="Arial" w:hAnsi="Arial" w:cs="Arial"/>
          <w:sz w:val="20"/>
          <w:szCs w:val="20"/>
        </w:rPr>
        <w:t xml:space="preserve">, low latency and high reliability </w:t>
      </w:r>
      <w:r w:rsidRPr="00C12BF0">
        <w:rPr>
          <w:rFonts w:ascii="Arial" w:hAnsi="Arial" w:cs="Arial"/>
          <w:sz w:val="20"/>
          <w:szCs w:val="20"/>
        </w:rPr>
        <w:t>requirements</w:t>
      </w:r>
      <w:r w:rsidR="00886A84" w:rsidRPr="00C12BF0">
        <w:rPr>
          <w:rFonts w:ascii="Arial" w:hAnsi="Arial" w:cs="Arial"/>
          <w:sz w:val="20"/>
          <w:szCs w:val="20"/>
        </w:rPr>
        <w:t>, irrespective of whether the UE is at cell center/edge or when UE is mobile (</w:t>
      </w:r>
      <w:proofErr w:type="gramStart"/>
      <w:r w:rsidR="00886A84" w:rsidRPr="00C12BF0">
        <w:rPr>
          <w:rFonts w:ascii="Arial" w:hAnsi="Arial" w:cs="Arial"/>
          <w:sz w:val="20"/>
          <w:szCs w:val="20"/>
        </w:rPr>
        <w:t>e.g.</w:t>
      </w:r>
      <w:proofErr w:type="gramEnd"/>
      <w:r w:rsidR="00886A84" w:rsidRPr="00C12BF0">
        <w:rPr>
          <w:rFonts w:ascii="Arial" w:hAnsi="Arial" w:cs="Arial"/>
          <w:sz w:val="20"/>
          <w:szCs w:val="20"/>
        </w:rPr>
        <w:t xml:space="preserve"> low to medium speed)</w:t>
      </w:r>
      <w:r w:rsidRPr="00C12BF0">
        <w:rPr>
          <w:rFonts w:ascii="Arial" w:hAnsi="Arial" w:cs="Arial"/>
          <w:sz w:val="20"/>
          <w:szCs w:val="20"/>
        </w:rPr>
        <w:t xml:space="preserve">. </w:t>
      </w:r>
      <w:r w:rsidR="00886A84" w:rsidRPr="00C12BF0">
        <w:rPr>
          <w:rFonts w:ascii="Arial" w:hAnsi="Arial" w:cs="Arial"/>
          <w:sz w:val="20"/>
          <w:szCs w:val="20"/>
        </w:rPr>
        <w:t>For such applications, s</w:t>
      </w:r>
      <w:r w:rsidRPr="00C12BF0">
        <w:rPr>
          <w:rFonts w:ascii="Arial" w:hAnsi="Arial" w:cs="Arial"/>
          <w:sz w:val="20"/>
          <w:szCs w:val="20"/>
        </w:rPr>
        <w:t xml:space="preserve">mall cells/indoor hotspot deployment and FR2 can be considered for supporting continuous and stable high data rates. However, given the susceptibility to blockages for FR2 links and possible loss in coverage, other enhancements to improve the robustness of the links should be considered. Additionally, early detection from potential radio link failure </w:t>
      </w:r>
      <w:r w:rsidR="00886A84" w:rsidRPr="00C12BF0">
        <w:rPr>
          <w:rFonts w:ascii="Arial" w:hAnsi="Arial" w:cs="Arial"/>
          <w:sz w:val="20"/>
          <w:szCs w:val="20"/>
        </w:rPr>
        <w:t>can</w:t>
      </w:r>
      <w:r w:rsidRPr="00C12BF0">
        <w:rPr>
          <w:rFonts w:ascii="Arial" w:hAnsi="Arial" w:cs="Arial"/>
          <w:sz w:val="20"/>
          <w:szCs w:val="20"/>
        </w:rPr>
        <w:t xml:space="preserve"> ensure link robustness during </w:t>
      </w:r>
      <w:r w:rsidR="00E43372" w:rsidRPr="00C12BF0">
        <w:rPr>
          <w:rFonts w:ascii="Arial" w:hAnsi="Arial" w:cs="Arial"/>
          <w:sz w:val="20"/>
          <w:szCs w:val="20"/>
        </w:rPr>
        <w:t>(</w:t>
      </w:r>
      <w:r w:rsidRPr="00C12BF0">
        <w:rPr>
          <w:rFonts w:ascii="Arial" w:hAnsi="Arial" w:cs="Arial"/>
          <w:sz w:val="20"/>
          <w:szCs w:val="20"/>
        </w:rPr>
        <w:t>re</w:t>
      </w:r>
      <w:r w:rsidR="00E43372" w:rsidRPr="00C12BF0">
        <w:rPr>
          <w:rFonts w:ascii="Arial" w:hAnsi="Arial" w:cs="Arial"/>
          <w:sz w:val="20"/>
          <w:szCs w:val="20"/>
        </w:rPr>
        <w:t>)</w:t>
      </w:r>
      <w:r w:rsidRPr="00C12BF0">
        <w:rPr>
          <w:rFonts w:ascii="Arial" w:hAnsi="Arial" w:cs="Arial"/>
          <w:sz w:val="20"/>
          <w:szCs w:val="20"/>
        </w:rPr>
        <w:t xml:space="preserve">selection and handover of FR2 links.   </w:t>
      </w:r>
    </w:p>
    <w:p w14:paraId="314EA41C" w14:textId="22DC2F62" w:rsidR="00AE4889" w:rsidRPr="00C12BF0" w:rsidRDefault="00AE4889" w:rsidP="00AE4889">
      <w:pPr>
        <w:spacing w:after="120"/>
        <w:jc w:val="both"/>
        <w:rPr>
          <w:rFonts w:ascii="Arial" w:hAnsi="Arial" w:cs="Arial"/>
          <w:bCs/>
          <w:sz w:val="20"/>
          <w:szCs w:val="20"/>
        </w:rPr>
      </w:pPr>
      <w:r w:rsidRPr="00C12BF0">
        <w:rPr>
          <w:rFonts w:ascii="Arial" w:hAnsi="Arial" w:cs="Arial"/>
          <w:bCs/>
          <w:sz w:val="20"/>
          <w:szCs w:val="20"/>
        </w:rPr>
        <w:t xml:space="preserve">During mobility and/or link (re)selection, it would be necessary to consider certain enhancements for reducing the number of processes and latencies associated with RRC (re)configurations when supporting transmission of XR data streams. </w:t>
      </w:r>
    </w:p>
    <w:p w14:paraId="30FA820A" w14:textId="7203F8ED" w:rsidR="00AE4889" w:rsidRPr="00B91A69" w:rsidRDefault="00AE4889" w:rsidP="00AE4889">
      <w:pPr>
        <w:ind w:left="1440" w:hanging="1440"/>
        <w:jc w:val="both"/>
        <w:rPr>
          <w:rFonts w:ascii="Arial" w:hAnsi="Arial" w:cs="Arial"/>
          <w:b/>
          <w:sz w:val="20"/>
          <w:szCs w:val="20"/>
        </w:rPr>
      </w:pPr>
      <w:r w:rsidRPr="00B91A69">
        <w:rPr>
          <w:rFonts w:ascii="Arial" w:hAnsi="Arial" w:cs="Arial"/>
          <w:b/>
          <w:sz w:val="20"/>
          <w:szCs w:val="20"/>
        </w:rPr>
        <w:t xml:space="preserve">Proposal </w:t>
      </w:r>
      <w:r w:rsidR="00C1056E" w:rsidRPr="00B91A69">
        <w:rPr>
          <w:rFonts w:ascii="Arial" w:hAnsi="Arial" w:cs="Arial"/>
          <w:b/>
          <w:sz w:val="20"/>
          <w:szCs w:val="20"/>
        </w:rPr>
        <w:t>8</w:t>
      </w:r>
      <w:r w:rsidRPr="00B91A69">
        <w:rPr>
          <w:rFonts w:ascii="Arial" w:hAnsi="Arial" w:cs="Arial"/>
          <w:b/>
          <w:sz w:val="20"/>
          <w:szCs w:val="20"/>
        </w:rPr>
        <w:t xml:space="preserve">: </w:t>
      </w:r>
      <w:r w:rsidRPr="00B91A69">
        <w:rPr>
          <w:rFonts w:ascii="Arial" w:hAnsi="Arial" w:cs="Arial"/>
          <w:b/>
          <w:sz w:val="20"/>
          <w:szCs w:val="20"/>
        </w:rPr>
        <w:tab/>
      </w:r>
      <w:r w:rsidRPr="00FA3F34">
        <w:rPr>
          <w:rFonts w:ascii="Arial" w:eastAsia="Times New Roman" w:hAnsi="Arial" w:cs="Arial"/>
          <w:bCs/>
          <w:sz w:val="20"/>
          <w:szCs w:val="20"/>
          <w:lang w:val="en-GB" w:eastAsia="zh-CN"/>
        </w:rPr>
        <w:t>RAN</w:t>
      </w:r>
      <w:r w:rsidRPr="00B91A69">
        <w:rPr>
          <w:rFonts w:ascii="Arial" w:eastAsia="Times New Roman" w:hAnsi="Arial" w:cs="Arial"/>
          <w:bCs/>
          <w:sz w:val="20"/>
          <w:szCs w:val="20"/>
          <w:lang w:val="en-GB" w:eastAsia="zh-CN"/>
        </w:rPr>
        <w:t>1 to study enhancements to reduce the latency due to RRC (re)configuration during mobility or link (re)selection when supporting XR data streams</w:t>
      </w:r>
      <w:r w:rsidR="001C203A" w:rsidRPr="00B91A69">
        <w:rPr>
          <w:rFonts w:ascii="Arial" w:eastAsia="Times New Roman" w:hAnsi="Arial" w:cs="Arial"/>
          <w:bCs/>
          <w:sz w:val="20"/>
          <w:szCs w:val="20"/>
          <w:lang w:val="en-GB" w:eastAsia="zh-CN"/>
        </w:rPr>
        <w:t>.</w:t>
      </w:r>
    </w:p>
    <w:p w14:paraId="74D09F86" w14:textId="071864CA" w:rsidR="00C76D07" w:rsidRPr="00C12BF0" w:rsidRDefault="00C76D07" w:rsidP="00280790">
      <w:pPr>
        <w:spacing w:after="120"/>
        <w:jc w:val="both"/>
        <w:rPr>
          <w:rFonts w:ascii="Arial" w:hAnsi="Arial" w:cs="Arial"/>
          <w:sz w:val="20"/>
          <w:szCs w:val="20"/>
        </w:rPr>
      </w:pPr>
      <w:r w:rsidRPr="00FA3F34">
        <w:rPr>
          <w:rFonts w:ascii="Arial" w:hAnsi="Arial" w:cs="Arial"/>
          <w:sz w:val="20"/>
          <w:szCs w:val="20"/>
        </w:rPr>
        <w:t xml:space="preserve">It is possible that some visual sensing </w:t>
      </w:r>
      <w:r w:rsidR="00886A84" w:rsidRPr="00C12BF0">
        <w:rPr>
          <w:rFonts w:ascii="Arial" w:hAnsi="Arial" w:cs="Arial"/>
          <w:sz w:val="20"/>
          <w:szCs w:val="20"/>
        </w:rPr>
        <w:t xml:space="preserve">and orientation positioning </w:t>
      </w:r>
      <w:r w:rsidRPr="00C12BF0">
        <w:rPr>
          <w:rFonts w:ascii="Arial" w:hAnsi="Arial" w:cs="Arial"/>
          <w:sz w:val="20"/>
          <w:szCs w:val="20"/>
        </w:rPr>
        <w:t>capabilities in XR devices (</w:t>
      </w:r>
      <w:proofErr w:type="gramStart"/>
      <w:r w:rsidR="00181B9A" w:rsidRPr="00C12BF0">
        <w:rPr>
          <w:rFonts w:ascii="Arial" w:hAnsi="Arial" w:cs="Arial"/>
          <w:sz w:val="20"/>
          <w:szCs w:val="20"/>
        </w:rPr>
        <w:t>e.g.</w:t>
      </w:r>
      <w:proofErr w:type="gramEnd"/>
      <w:r w:rsidR="00181B9A" w:rsidRPr="00C12BF0">
        <w:rPr>
          <w:rFonts w:ascii="Arial" w:hAnsi="Arial" w:cs="Arial"/>
          <w:sz w:val="20"/>
          <w:szCs w:val="20"/>
        </w:rPr>
        <w:t xml:space="preserve"> </w:t>
      </w:r>
      <w:r w:rsidRPr="00C12BF0">
        <w:rPr>
          <w:rFonts w:ascii="Arial" w:hAnsi="Arial" w:cs="Arial"/>
          <w:sz w:val="20"/>
          <w:szCs w:val="20"/>
        </w:rPr>
        <w:t xml:space="preserve">through the XR device sensors) could be leveraged to enhance connectivity maintenance during mobility. For example, the presence of blockages/barriers that could interrupt FR2 connectivity can be detected with </w:t>
      </w:r>
      <w:r w:rsidR="00886A84" w:rsidRPr="00C12BF0">
        <w:rPr>
          <w:rFonts w:ascii="Arial" w:hAnsi="Arial" w:cs="Arial"/>
          <w:sz w:val="20"/>
          <w:szCs w:val="20"/>
        </w:rPr>
        <w:t xml:space="preserve">the </w:t>
      </w:r>
      <w:r w:rsidRPr="00C12BF0">
        <w:rPr>
          <w:rFonts w:ascii="Arial" w:hAnsi="Arial" w:cs="Arial"/>
          <w:sz w:val="20"/>
          <w:szCs w:val="20"/>
        </w:rPr>
        <w:t xml:space="preserve">sensors. In these scenarios, preemptive/predictive mechanisms for detecting and indicating measurements to lower layers in UE and RAN can be considered to minimize service interruption. </w:t>
      </w:r>
    </w:p>
    <w:p w14:paraId="6DE165C8" w14:textId="77777777"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Observation 7:</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Sensing and positioning capabilities of XR devices can be leveraged to ensure connectivity robustness</w:t>
      </w:r>
    </w:p>
    <w:p w14:paraId="6F848D06" w14:textId="2CB43057" w:rsidR="008912C8" w:rsidRPr="00B91A69" w:rsidRDefault="008912C8" w:rsidP="008912C8">
      <w:pPr>
        <w:ind w:left="1440" w:hanging="1440"/>
        <w:jc w:val="both"/>
        <w:rPr>
          <w:rFonts w:ascii="Arial" w:hAnsi="Arial" w:cs="Arial"/>
          <w:b/>
          <w:sz w:val="20"/>
          <w:szCs w:val="20"/>
        </w:rPr>
      </w:pPr>
      <w:r w:rsidRPr="00B91A69">
        <w:rPr>
          <w:rFonts w:ascii="Arial" w:hAnsi="Arial" w:cs="Arial"/>
          <w:b/>
          <w:sz w:val="20"/>
          <w:szCs w:val="20"/>
        </w:rPr>
        <w:t xml:space="preserve">Proposal </w:t>
      </w:r>
      <w:r w:rsidR="00C1056E" w:rsidRPr="00B91A69">
        <w:rPr>
          <w:rFonts w:ascii="Arial" w:hAnsi="Arial" w:cs="Arial"/>
          <w:b/>
          <w:sz w:val="20"/>
          <w:szCs w:val="20"/>
        </w:rPr>
        <w:t>9</w:t>
      </w:r>
      <w:r w:rsidRPr="00B91A69">
        <w:rPr>
          <w:rFonts w:ascii="Arial" w:hAnsi="Arial" w:cs="Arial"/>
          <w:b/>
          <w:sz w:val="20"/>
          <w:szCs w:val="20"/>
        </w:rPr>
        <w:t xml:space="preserve">: </w:t>
      </w:r>
      <w:r w:rsidRPr="00B91A69">
        <w:rPr>
          <w:rFonts w:ascii="Arial" w:hAnsi="Arial" w:cs="Arial"/>
          <w:b/>
          <w:sz w:val="20"/>
          <w:szCs w:val="20"/>
        </w:rPr>
        <w:tab/>
      </w:r>
      <w:r w:rsidRPr="00FA3F34">
        <w:rPr>
          <w:rFonts w:ascii="Arial" w:eastAsia="Times New Roman" w:hAnsi="Arial" w:cs="Arial"/>
          <w:bCs/>
          <w:sz w:val="20"/>
          <w:szCs w:val="20"/>
          <w:lang w:val="en-GB" w:eastAsia="zh-CN"/>
        </w:rPr>
        <w:t xml:space="preserve">RAN1 to study </w:t>
      </w:r>
      <w:r w:rsidRPr="00B91A69">
        <w:rPr>
          <w:rFonts w:ascii="Arial" w:eastAsia="Times New Roman" w:hAnsi="Arial" w:cs="Arial"/>
          <w:bCs/>
          <w:sz w:val="20"/>
          <w:szCs w:val="20"/>
          <w:lang w:val="en-GB" w:eastAsia="zh-CN"/>
        </w:rPr>
        <w:t>enhancements for increasing the radio link robustness and coverage by leveraging on XR device capabilities (</w:t>
      </w:r>
      <w:proofErr w:type="gramStart"/>
      <w:r w:rsidRPr="00B91A69">
        <w:rPr>
          <w:rFonts w:ascii="Arial" w:eastAsia="Times New Roman" w:hAnsi="Arial" w:cs="Arial"/>
          <w:bCs/>
          <w:sz w:val="20"/>
          <w:szCs w:val="20"/>
          <w:lang w:val="en-GB" w:eastAsia="zh-CN"/>
        </w:rPr>
        <w:t>e.g.</w:t>
      </w:r>
      <w:proofErr w:type="gramEnd"/>
      <w:r w:rsidRPr="00B91A69">
        <w:rPr>
          <w:rFonts w:ascii="Arial" w:eastAsia="Times New Roman" w:hAnsi="Arial" w:cs="Arial"/>
          <w:bCs/>
          <w:sz w:val="20"/>
          <w:szCs w:val="20"/>
          <w:lang w:val="en-GB" w:eastAsia="zh-CN"/>
        </w:rPr>
        <w:t xml:space="preserve"> sensing, orientation positioning)</w:t>
      </w:r>
      <w:r w:rsidR="000814F9" w:rsidRPr="00B91A69">
        <w:rPr>
          <w:rFonts w:ascii="Arial" w:eastAsia="Times New Roman" w:hAnsi="Arial" w:cs="Arial"/>
          <w:bCs/>
          <w:sz w:val="20"/>
          <w:szCs w:val="20"/>
          <w:lang w:val="en-GB" w:eastAsia="zh-CN"/>
        </w:rPr>
        <w:t>.</w:t>
      </w:r>
    </w:p>
    <w:p w14:paraId="3DBF71C9" w14:textId="1716C0EB" w:rsidR="00C76D07" w:rsidRPr="00C12BF0" w:rsidRDefault="00C76D07" w:rsidP="00280790">
      <w:pPr>
        <w:spacing w:after="120"/>
        <w:jc w:val="both"/>
        <w:rPr>
          <w:rFonts w:ascii="Arial" w:hAnsi="Arial" w:cs="Arial"/>
          <w:sz w:val="20"/>
          <w:szCs w:val="20"/>
        </w:rPr>
      </w:pPr>
      <w:r w:rsidRPr="00FA3F34">
        <w:rPr>
          <w:rFonts w:ascii="Arial" w:hAnsi="Arial" w:cs="Arial"/>
          <w:sz w:val="20"/>
          <w:szCs w:val="20"/>
        </w:rPr>
        <w:t>The use of multiple devices in a UE group (</w:t>
      </w:r>
      <w:proofErr w:type="gramStart"/>
      <w:r w:rsidRPr="00FA3F34">
        <w:rPr>
          <w:rFonts w:ascii="Arial" w:hAnsi="Arial" w:cs="Arial"/>
          <w:sz w:val="20"/>
          <w:szCs w:val="20"/>
        </w:rPr>
        <w:t>e.g.</w:t>
      </w:r>
      <w:proofErr w:type="gramEnd"/>
      <w:r w:rsidRPr="00FA3F34">
        <w:rPr>
          <w:rFonts w:ascii="Arial" w:hAnsi="Arial" w:cs="Arial"/>
          <w:sz w:val="20"/>
          <w:szCs w:val="20"/>
        </w:rPr>
        <w:t xml:space="preserve"> XR glasses, smartphone) could also facilitate mobility with </w:t>
      </w:r>
      <w:r w:rsidRPr="00C12BF0">
        <w:rPr>
          <w:rFonts w:ascii="Arial" w:hAnsi="Arial" w:cs="Arial"/>
          <w:sz w:val="20"/>
          <w:szCs w:val="20"/>
        </w:rPr>
        <w:t xml:space="preserve">measurement and sensing at different devices/nodes. Supporting multiple devices serving the same </w:t>
      </w:r>
      <w:r w:rsidR="00886A84" w:rsidRPr="00C12BF0">
        <w:rPr>
          <w:rFonts w:ascii="Arial" w:hAnsi="Arial" w:cs="Arial"/>
          <w:sz w:val="20"/>
          <w:szCs w:val="20"/>
        </w:rPr>
        <w:t xml:space="preserve">XR </w:t>
      </w:r>
      <w:r w:rsidRPr="00C12BF0">
        <w:rPr>
          <w:rFonts w:ascii="Arial" w:hAnsi="Arial" w:cs="Arial"/>
          <w:sz w:val="20"/>
          <w:szCs w:val="20"/>
        </w:rPr>
        <w:t xml:space="preserve">application can </w:t>
      </w:r>
      <w:r w:rsidR="00886A84" w:rsidRPr="00C12BF0">
        <w:rPr>
          <w:rFonts w:ascii="Arial" w:hAnsi="Arial" w:cs="Arial"/>
          <w:sz w:val="20"/>
          <w:szCs w:val="20"/>
        </w:rPr>
        <w:t xml:space="preserve">also </w:t>
      </w:r>
      <w:r w:rsidRPr="00C12BF0">
        <w:rPr>
          <w:rFonts w:ascii="Arial" w:hAnsi="Arial" w:cs="Arial"/>
          <w:sz w:val="20"/>
          <w:szCs w:val="20"/>
        </w:rPr>
        <w:t>be beneficial for improving connectivity robustness</w:t>
      </w:r>
      <w:r w:rsidR="00886A84" w:rsidRPr="00C12BF0">
        <w:rPr>
          <w:rFonts w:ascii="Arial" w:hAnsi="Arial" w:cs="Arial"/>
          <w:sz w:val="20"/>
          <w:szCs w:val="20"/>
        </w:rPr>
        <w:t xml:space="preserve"> both in single </w:t>
      </w:r>
      <w:proofErr w:type="spellStart"/>
      <w:r w:rsidR="00886A84" w:rsidRPr="00C12BF0">
        <w:rPr>
          <w:rFonts w:ascii="Arial" w:hAnsi="Arial" w:cs="Arial"/>
          <w:sz w:val="20"/>
          <w:szCs w:val="20"/>
        </w:rPr>
        <w:t>Uu</w:t>
      </w:r>
      <w:proofErr w:type="spellEnd"/>
      <w:r w:rsidR="00886A84" w:rsidRPr="00C12BF0">
        <w:rPr>
          <w:rFonts w:ascii="Arial" w:hAnsi="Arial" w:cs="Arial"/>
          <w:sz w:val="20"/>
          <w:szCs w:val="20"/>
        </w:rPr>
        <w:t xml:space="preserve"> connectivity and </w:t>
      </w:r>
      <w:r w:rsidR="00886A84" w:rsidRPr="00C12BF0">
        <w:rPr>
          <w:rFonts w:ascii="Arial" w:hAnsi="Arial" w:cs="Arial"/>
          <w:sz w:val="20"/>
          <w:szCs w:val="20"/>
        </w:rPr>
        <w:lastRenderedPageBreak/>
        <w:t>dual connectivity scenarios</w:t>
      </w:r>
      <w:r w:rsidRPr="00C12BF0">
        <w:rPr>
          <w:rFonts w:ascii="Arial" w:hAnsi="Arial" w:cs="Arial"/>
          <w:sz w:val="20"/>
          <w:szCs w:val="20"/>
        </w:rPr>
        <w:t>. This feature coupled with early identification of new links</w:t>
      </w:r>
      <w:r w:rsidR="00886A84" w:rsidRPr="00C12BF0">
        <w:rPr>
          <w:rFonts w:ascii="Arial" w:hAnsi="Arial" w:cs="Arial"/>
          <w:sz w:val="20"/>
          <w:szCs w:val="20"/>
        </w:rPr>
        <w:t>/beams</w:t>
      </w:r>
      <w:r w:rsidRPr="00C12BF0">
        <w:rPr>
          <w:rFonts w:ascii="Arial" w:hAnsi="Arial" w:cs="Arial"/>
          <w:sz w:val="20"/>
          <w:szCs w:val="20"/>
        </w:rPr>
        <w:t xml:space="preserve"> and detection of potential radio link failures can also </w:t>
      </w:r>
      <w:r w:rsidR="00886A84" w:rsidRPr="00C12BF0">
        <w:rPr>
          <w:rFonts w:ascii="Arial" w:hAnsi="Arial" w:cs="Arial"/>
          <w:sz w:val="20"/>
          <w:szCs w:val="20"/>
        </w:rPr>
        <w:t xml:space="preserve">be used to </w:t>
      </w:r>
      <w:r w:rsidRPr="00C12BF0">
        <w:rPr>
          <w:rFonts w:ascii="Arial" w:hAnsi="Arial" w:cs="Arial"/>
          <w:sz w:val="20"/>
          <w:szCs w:val="20"/>
        </w:rPr>
        <w:t>provide better coverage and assistance</w:t>
      </w:r>
      <w:r w:rsidR="00886A84" w:rsidRPr="00C12BF0">
        <w:rPr>
          <w:rFonts w:ascii="Arial" w:hAnsi="Arial" w:cs="Arial"/>
          <w:sz w:val="20"/>
          <w:szCs w:val="20"/>
        </w:rPr>
        <w:t xml:space="preserve"> for service continuity during mobility</w:t>
      </w:r>
      <w:r w:rsidRPr="00C12BF0">
        <w:rPr>
          <w:rFonts w:ascii="Arial" w:hAnsi="Arial" w:cs="Arial"/>
          <w:sz w:val="20"/>
          <w:szCs w:val="20"/>
        </w:rPr>
        <w:t xml:space="preserve">. </w:t>
      </w:r>
    </w:p>
    <w:p w14:paraId="1DD053BB" w14:textId="3C466A5F" w:rsidR="007C3DA9" w:rsidRPr="00B91A69" w:rsidRDefault="007C3DA9"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8</w:t>
      </w:r>
      <w:r w:rsidRPr="00091AE6">
        <w:rPr>
          <w:rFonts w:ascii="Arial" w:eastAsia="Times New Roman" w:hAnsi="Arial" w:cs="Times New Roman"/>
          <w:b/>
          <w:sz w:val="20"/>
          <w:szCs w:val="20"/>
          <w:lang w:val="en-GB" w:eastAsia="zh-CN"/>
        </w:rPr>
        <w:t>:</w:t>
      </w:r>
      <w:r w:rsidRPr="00091AE6">
        <w:rPr>
          <w:rFonts w:ascii="Arial" w:eastAsia="Times New Roman" w:hAnsi="Arial" w:cs="Times New Roman"/>
          <w:b/>
          <w:sz w:val="20"/>
          <w:szCs w:val="20"/>
          <w:lang w:val="en-GB" w:eastAsia="zh-CN"/>
        </w:rPr>
        <w:tab/>
      </w:r>
      <w:r w:rsidRPr="00091AE6">
        <w:rPr>
          <w:rFonts w:ascii="Arial" w:eastAsia="Times New Roman" w:hAnsi="Arial" w:cs="Times New Roman"/>
          <w:bCs/>
          <w:sz w:val="20"/>
          <w:szCs w:val="20"/>
          <w:lang w:val="en-GB" w:eastAsia="zh-CN"/>
        </w:rPr>
        <w:t>Assistance from multiple devices/nodes in an XR UE group can be leveraged to improve  coverage and mobility</w:t>
      </w:r>
    </w:p>
    <w:p w14:paraId="771A4464" w14:textId="7D19E196" w:rsidR="0079265C" w:rsidRPr="00B91A69" w:rsidRDefault="0079265C" w:rsidP="00B91A69">
      <w:pPr>
        <w:pStyle w:val="Heading1"/>
        <w:numPr>
          <w:ilvl w:val="0"/>
          <w:numId w:val="29"/>
        </w:numPr>
        <w:tabs>
          <w:tab w:val="clear" w:pos="702"/>
          <w:tab w:val="num" w:pos="432"/>
        </w:tabs>
        <w:ind w:left="432"/>
        <w:rPr>
          <w:rFonts w:cs="Arial"/>
          <w:szCs w:val="32"/>
        </w:rPr>
      </w:pPr>
      <w:r w:rsidRPr="00FA3F34">
        <w:rPr>
          <w:rFonts w:cs="Arial"/>
          <w:szCs w:val="32"/>
        </w:rPr>
        <w:t>Conclusion</w:t>
      </w:r>
    </w:p>
    <w:p w14:paraId="44BD47CD" w14:textId="1AF8C836" w:rsidR="00887AA4" w:rsidRDefault="00887AA4" w:rsidP="00887AA4">
      <w:pPr>
        <w:pStyle w:val="BodyText"/>
        <w:rPr>
          <w:b/>
          <w:bCs/>
        </w:rPr>
      </w:pPr>
      <w:r>
        <w:t>In the previous section</w:t>
      </w:r>
      <w:r w:rsidR="0011022A">
        <w:t>, the following observations were made</w:t>
      </w:r>
      <w:r w:rsidRPr="00CE0424">
        <w:t>:</w:t>
      </w:r>
      <w:r>
        <w:rPr>
          <w:b/>
          <w:bCs/>
        </w:rPr>
        <w:t xml:space="preserve"> </w:t>
      </w:r>
    </w:p>
    <w:p w14:paraId="4DE5AC59" w14:textId="746B8C82" w:rsidR="00865DE4" w:rsidRPr="00B91A69" w:rsidRDefault="00865DE4"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 xml:space="preserve">Observation 1: </w:t>
      </w:r>
      <w:r w:rsidR="007C3DA9">
        <w:rPr>
          <w:rFonts w:ascii="Arial" w:eastAsia="Times New Roman" w:hAnsi="Arial" w:cs="Times New Roman"/>
          <w:b/>
          <w:sz w:val="20"/>
          <w:szCs w:val="20"/>
          <w:lang w:val="en-GB" w:eastAsia="zh-CN"/>
        </w:rPr>
        <w:tab/>
      </w:r>
      <w:r w:rsidRPr="00B91A69">
        <w:rPr>
          <w:rFonts w:ascii="Arial" w:eastAsia="Times New Roman" w:hAnsi="Arial" w:cs="Times New Roman"/>
          <w:bCs/>
          <w:sz w:val="20"/>
          <w:szCs w:val="20"/>
          <w:lang w:val="en-GB" w:eastAsia="zh-CN"/>
        </w:rPr>
        <w:t xml:space="preserve">Ensuring synchronized delivery of PDUs in different streams enables </w:t>
      </w:r>
      <w:r w:rsidRPr="007C3DA9">
        <w:rPr>
          <w:rFonts w:ascii="Arial" w:eastAsia="Times New Roman" w:hAnsi="Arial" w:cs="Times New Roman"/>
          <w:bCs/>
          <w:sz w:val="20"/>
          <w:szCs w:val="20"/>
          <w:lang w:val="en-GB" w:eastAsia="zh-CN"/>
        </w:rPr>
        <w:t>satisfying application layer QoS requirements and improving system capacity</w:t>
      </w:r>
    </w:p>
    <w:p w14:paraId="7699C370" w14:textId="576BC2DE" w:rsidR="00862521" w:rsidRPr="00B91A69" w:rsidRDefault="00862521"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Observation 2:</w:t>
      </w:r>
      <w:r w:rsidR="008E1EAB" w:rsidRPr="00B91A69">
        <w:rPr>
          <w:rFonts w:ascii="Arial" w:eastAsia="Times New Roman" w:hAnsi="Arial" w:cs="Times New Roman"/>
          <w:b/>
          <w:sz w:val="20"/>
          <w:szCs w:val="20"/>
          <w:lang w:val="en-GB" w:eastAsia="zh-CN"/>
        </w:rPr>
        <w:tab/>
      </w:r>
      <w:r w:rsidRPr="00B91A69">
        <w:rPr>
          <w:rFonts w:ascii="Arial" w:eastAsia="Times New Roman" w:hAnsi="Arial" w:cs="Times New Roman"/>
          <w:bCs/>
          <w:sz w:val="20"/>
          <w:szCs w:val="20"/>
          <w:lang w:val="en-GB" w:eastAsia="zh-CN"/>
        </w:rPr>
        <w:t xml:space="preserve">Mechanisms for handling </w:t>
      </w:r>
      <w:r w:rsidRPr="007C3DA9">
        <w:rPr>
          <w:rFonts w:ascii="Arial" w:eastAsia="Times New Roman" w:hAnsi="Arial" w:cs="Times New Roman"/>
          <w:bCs/>
          <w:sz w:val="20"/>
          <w:szCs w:val="20"/>
          <w:lang w:val="en-GB" w:eastAsia="zh-CN"/>
        </w:rPr>
        <w:t>XR data streams and QoS at different granularities can improve system capacity</w:t>
      </w:r>
    </w:p>
    <w:p w14:paraId="37D9372A" w14:textId="5CFA5ACD" w:rsidR="00896281" w:rsidRPr="00B91A69" w:rsidRDefault="00896281"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Observation 3:</w:t>
      </w:r>
      <w:r w:rsidR="008E1EAB" w:rsidRPr="00B91A69">
        <w:rPr>
          <w:rFonts w:ascii="Arial" w:eastAsia="Times New Roman" w:hAnsi="Arial" w:cs="Times New Roman"/>
          <w:b/>
          <w:sz w:val="20"/>
          <w:szCs w:val="20"/>
          <w:lang w:val="en-GB" w:eastAsia="zh-CN"/>
        </w:rPr>
        <w:tab/>
      </w:r>
      <w:r w:rsidR="00D163FC" w:rsidRPr="00B91A69">
        <w:rPr>
          <w:rFonts w:ascii="Arial" w:eastAsia="Times New Roman" w:hAnsi="Arial" w:cs="Times New Roman"/>
          <w:bCs/>
          <w:sz w:val="20"/>
          <w:szCs w:val="20"/>
          <w:lang w:val="en-GB" w:eastAsia="zh-CN"/>
        </w:rPr>
        <w:t xml:space="preserve">Using a suitable CDRX </w:t>
      </w:r>
      <w:r w:rsidR="00D163FC" w:rsidRPr="007C3DA9">
        <w:rPr>
          <w:rFonts w:ascii="Arial" w:eastAsia="Times New Roman" w:hAnsi="Arial" w:cs="Times New Roman"/>
          <w:bCs/>
          <w:sz w:val="20"/>
          <w:szCs w:val="20"/>
          <w:lang w:val="en-GB" w:eastAsia="zh-CN"/>
        </w:rPr>
        <w:t>configuration from a set of multiple (pre)configurations (e.g., each associated with a traffic type/patterns) can improve power savings by extending UE sleep duration.</w:t>
      </w:r>
    </w:p>
    <w:p w14:paraId="14D2FE22" w14:textId="4DA12E5D" w:rsidR="00F94442" w:rsidRPr="00B91A69" w:rsidRDefault="00F94442"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 xml:space="preserve">Observation </w:t>
      </w:r>
      <w:r w:rsidR="00D163FC" w:rsidRPr="00B91A69">
        <w:rPr>
          <w:rFonts w:ascii="Arial" w:eastAsia="Times New Roman" w:hAnsi="Arial" w:cs="Times New Roman"/>
          <w:b/>
          <w:sz w:val="20"/>
          <w:szCs w:val="20"/>
          <w:lang w:val="en-GB" w:eastAsia="zh-CN"/>
        </w:rPr>
        <w:t>4</w:t>
      </w:r>
      <w:r w:rsidRPr="00B91A69">
        <w:rPr>
          <w:rFonts w:ascii="Arial" w:eastAsia="Times New Roman" w:hAnsi="Arial" w:cs="Times New Roman"/>
          <w:b/>
          <w:sz w:val="20"/>
          <w:szCs w:val="20"/>
          <w:lang w:val="en-GB" w:eastAsia="zh-CN"/>
        </w:rPr>
        <w:t>:</w:t>
      </w:r>
      <w:r w:rsidR="00D13BDC" w:rsidRPr="00B91A69">
        <w:rPr>
          <w:rFonts w:ascii="Arial" w:eastAsia="Times New Roman" w:hAnsi="Arial" w:cs="Times New Roman"/>
          <w:b/>
          <w:sz w:val="20"/>
          <w:szCs w:val="20"/>
          <w:lang w:val="en-GB" w:eastAsia="zh-CN"/>
        </w:rPr>
        <w:tab/>
      </w:r>
      <w:r w:rsidRPr="00B91A69">
        <w:rPr>
          <w:rFonts w:ascii="Arial" w:eastAsia="Times New Roman" w:hAnsi="Arial" w:cs="Times New Roman"/>
          <w:bCs/>
          <w:sz w:val="20"/>
          <w:szCs w:val="20"/>
          <w:lang w:val="en-GB" w:eastAsia="zh-CN"/>
        </w:rPr>
        <w:t>Proper alignment/synchronization of transmissions from multiple streams could provide more opportunities for the XR device to operate in low power mode</w:t>
      </w:r>
      <w:r w:rsidR="00C12BF0" w:rsidRPr="00B91A69">
        <w:rPr>
          <w:rFonts w:ascii="Arial" w:eastAsia="Times New Roman" w:hAnsi="Arial" w:cs="Times New Roman"/>
          <w:bCs/>
          <w:sz w:val="20"/>
          <w:szCs w:val="20"/>
          <w:lang w:val="en-GB" w:eastAsia="zh-CN"/>
        </w:rPr>
        <w:t>.</w:t>
      </w:r>
    </w:p>
    <w:p w14:paraId="1C1BF543" w14:textId="35B126D6" w:rsidR="00B54B7A" w:rsidRPr="00B91A69" w:rsidRDefault="00B54B7A"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 xml:space="preserve">Observation </w:t>
      </w:r>
      <w:r w:rsidR="00D163FC" w:rsidRPr="00B91A69">
        <w:rPr>
          <w:rFonts w:ascii="Arial" w:eastAsia="Times New Roman" w:hAnsi="Arial" w:cs="Times New Roman"/>
          <w:b/>
          <w:sz w:val="20"/>
          <w:szCs w:val="20"/>
          <w:lang w:val="en-GB" w:eastAsia="zh-CN"/>
        </w:rPr>
        <w:t>5</w:t>
      </w:r>
      <w:r w:rsidRPr="00B91A69">
        <w:rPr>
          <w:rFonts w:ascii="Arial" w:eastAsia="Times New Roman" w:hAnsi="Arial" w:cs="Times New Roman"/>
          <w:b/>
          <w:sz w:val="20"/>
          <w:szCs w:val="20"/>
          <w:lang w:val="en-GB" w:eastAsia="zh-CN"/>
        </w:rPr>
        <w:t>:</w:t>
      </w:r>
      <w:r w:rsidR="00D13BDC" w:rsidRPr="00B91A69">
        <w:rPr>
          <w:rFonts w:ascii="Arial" w:eastAsia="Times New Roman" w:hAnsi="Arial" w:cs="Times New Roman"/>
          <w:b/>
          <w:sz w:val="20"/>
          <w:szCs w:val="20"/>
          <w:lang w:val="en-GB" w:eastAsia="zh-CN"/>
        </w:rPr>
        <w:tab/>
      </w:r>
      <w:r w:rsidR="00F55DE3" w:rsidRPr="00B91A69">
        <w:rPr>
          <w:rFonts w:ascii="Arial" w:eastAsia="Times New Roman" w:hAnsi="Arial" w:cs="Times New Roman"/>
          <w:bCs/>
          <w:sz w:val="20"/>
          <w:szCs w:val="20"/>
          <w:lang w:val="en-GB" w:eastAsia="zh-CN"/>
        </w:rPr>
        <w:t xml:space="preserve">Blind extension of PDCCH monitoring </w:t>
      </w:r>
      <w:r w:rsidR="00C1056E" w:rsidRPr="00B91A69">
        <w:rPr>
          <w:rFonts w:ascii="Arial" w:eastAsia="Times New Roman" w:hAnsi="Arial" w:cs="Times New Roman"/>
          <w:bCs/>
          <w:sz w:val="20"/>
          <w:szCs w:val="20"/>
          <w:lang w:val="en-GB" w:eastAsia="zh-CN"/>
        </w:rPr>
        <w:t>duration</w:t>
      </w:r>
      <w:r w:rsidR="00F55DE3" w:rsidRPr="00B91A69">
        <w:rPr>
          <w:rFonts w:ascii="Arial" w:eastAsia="Times New Roman" w:hAnsi="Arial" w:cs="Times New Roman"/>
          <w:bCs/>
          <w:sz w:val="20"/>
          <w:szCs w:val="20"/>
          <w:lang w:val="en-GB" w:eastAsia="zh-CN"/>
        </w:rPr>
        <w:t xml:space="preserve"> to counter the effect of jitter comes at the cost of limited power saving gains.</w:t>
      </w:r>
    </w:p>
    <w:p w14:paraId="7F769F4E" w14:textId="682BB1B6" w:rsidR="00F94442" w:rsidRPr="00B91A69" w:rsidRDefault="00257468"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 xml:space="preserve">Observation </w:t>
      </w:r>
      <w:r w:rsidR="00D163FC" w:rsidRPr="00B91A69">
        <w:rPr>
          <w:rFonts w:ascii="Arial" w:eastAsia="Times New Roman" w:hAnsi="Arial" w:cs="Times New Roman"/>
          <w:b/>
          <w:sz w:val="20"/>
          <w:szCs w:val="20"/>
          <w:lang w:val="en-GB" w:eastAsia="zh-CN"/>
        </w:rPr>
        <w:t>6</w:t>
      </w:r>
      <w:r w:rsidRPr="00B91A69">
        <w:rPr>
          <w:rFonts w:ascii="Arial" w:eastAsia="Times New Roman" w:hAnsi="Arial" w:cs="Times New Roman"/>
          <w:b/>
          <w:sz w:val="20"/>
          <w:szCs w:val="20"/>
          <w:lang w:val="en-GB" w:eastAsia="zh-CN"/>
        </w:rPr>
        <w:t>:</w:t>
      </w:r>
      <w:r w:rsidR="00D13BDC" w:rsidRPr="00B91A69">
        <w:rPr>
          <w:rFonts w:ascii="Arial" w:eastAsia="Times New Roman" w:hAnsi="Arial" w:cs="Times New Roman"/>
          <w:b/>
          <w:sz w:val="20"/>
          <w:szCs w:val="20"/>
          <w:lang w:val="en-GB" w:eastAsia="zh-CN"/>
        </w:rPr>
        <w:tab/>
      </w:r>
      <w:r w:rsidRPr="00B91A69">
        <w:rPr>
          <w:rFonts w:ascii="Arial" w:eastAsia="Times New Roman" w:hAnsi="Arial" w:cs="Times New Roman"/>
          <w:bCs/>
          <w:sz w:val="20"/>
          <w:szCs w:val="20"/>
          <w:lang w:val="en-GB" w:eastAsia="zh-CN"/>
        </w:rPr>
        <w:t>A system-level approach may be beneficial when studying power saving enhancements.</w:t>
      </w:r>
    </w:p>
    <w:p w14:paraId="64A3C1BE" w14:textId="6F4D8861" w:rsidR="00295F29" w:rsidRPr="00B91A69" w:rsidRDefault="00295F29" w:rsidP="00B91A6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r w:rsidRPr="00B91A69">
        <w:rPr>
          <w:rFonts w:ascii="Arial" w:eastAsia="Times New Roman" w:hAnsi="Arial" w:cs="Times New Roman"/>
          <w:b/>
          <w:sz w:val="20"/>
          <w:szCs w:val="20"/>
          <w:lang w:val="en-GB" w:eastAsia="zh-CN"/>
        </w:rPr>
        <w:t xml:space="preserve">Observation </w:t>
      </w:r>
      <w:r w:rsidR="00D163FC" w:rsidRPr="00B91A69">
        <w:rPr>
          <w:rFonts w:ascii="Arial" w:eastAsia="Times New Roman" w:hAnsi="Arial" w:cs="Times New Roman"/>
          <w:b/>
          <w:sz w:val="20"/>
          <w:szCs w:val="20"/>
          <w:lang w:val="en-GB" w:eastAsia="zh-CN"/>
        </w:rPr>
        <w:t>7</w:t>
      </w:r>
      <w:r w:rsidRPr="00B91A69">
        <w:rPr>
          <w:rFonts w:ascii="Arial" w:eastAsia="Times New Roman" w:hAnsi="Arial" w:cs="Times New Roman"/>
          <w:b/>
          <w:sz w:val="20"/>
          <w:szCs w:val="20"/>
          <w:lang w:val="en-GB" w:eastAsia="zh-CN"/>
        </w:rPr>
        <w:t>:</w:t>
      </w:r>
      <w:r w:rsidR="00D13BDC" w:rsidRPr="00B91A69">
        <w:rPr>
          <w:rFonts w:ascii="Arial" w:eastAsia="Times New Roman" w:hAnsi="Arial" w:cs="Times New Roman"/>
          <w:b/>
          <w:sz w:val="20"/>
          <w:szCs w:val="20"/>
          <w:lang w:val="en-GB" w:eastAsia="zh-CN"/>
        </w:rPr>
        <w:tab/>
      </w:r>
      <w:r w:rsidRPr="00B91A69">
        <w:rPr>
          <w:rFonts w:ascii="Arial" w:eastAsia="Times New Roman" w:hAnsi="Arial" w:cs="Times New Roman"/>
          <w:bCs/>
          <w:sz w:val="20"/>
          <w:szCs w:val="20"/>
          <w:lang w:val="en-GB" w:eastAsia="zh-CN"/>
        </w:rPr>
        <w:t>Sensing and positioning capabilities of XR devices can be leveraged to ensure connectivity robustness</w:t>
      </w:r>
    </w:p>
    <w:p w14:paraId="77CD9597" w14:textId="27486B9C" w:rsidR="007C3DA9" w:rsidRPr="00091AE6" w:rsidRDefault="007C3DA9" w:rsidP="007C3DA9">
      <w:pPr>
        <w:overflowPunct w:val="0"/>
        <w:autoSpaceDE w:val="0"/>
        <w:autoSpaceDN w:val="0"/>
        <w:adjustRightInd w:val="0"/>
        <w:spacing w:after="120" w:line="240" w:lineRule="auto"/>
        <w:ind w:left="1695" w:hanging="1695"/>
        <w:jc w:val="both"/>
        <w:textAlignment w:val="baseline"/>
        <w:rPr>
          <w:rFonts w:ascii="Arial" w:eastAsia="Times New Roman" w:hAnsi="Arial" w:cs="Times New Roman"/>
          <w:b/>
          <w:sz w:val="20"/>
          <w:szCs w:val="20"/>
          <w:lang w:val="en-GB" w:eastAsia="zh-CN"/>
        </w:rPr>
      </w:pPr>
      <w:bookmarkStart w:id="5" w:name="_Hlk83974987"/>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8</w:t>
      </w:r>
      <w:r w:rsidRPr="00091AE6">
        <w:rPr>
          <w:rFonts w:ascii="Arial" w:eastAsia="Times New Roman" w:hAnsi="Arial" w:cs="Times New Roman"/>
          <w:b/>
          <w:sz w:val="20"/>
          <w:szCs w:val="20"/>
          <w:lang w:val="en-GB" w:eastAsia="zh-CN"/>
        </w:rPr>
        <w:t>:</w:t>
      </w:r>
      <w:r w:rsidRPr="00091AE6">
        <w:rPr>
          <w:rFonts w:ascii="Arial" w:eastAsia="Times New Roman" w:hAnsi="Arial" w:cs="Times New Roman"/>
          <w:b/>
          <w:sz w:val="20"/>
          <w:szCs w:val="20"/>
          <w:lang w:val="en-GB" w:eastAsia="zh-CN"/>
        </w:rPr>
        <w:tab/>
      </w:r>
      <w:r w:rsidRPr="00B91A69">
        <w:rPr>
          <w:rFonts w:ascii="Arial" w:eastAsia="Times New Roman" w:hAnsi="Arial" w:cs="Times New Roman"/>
          <w:bCs/>
          <w:sz w:val="20"/>
          <w:szCs w:val="20"/>
          <w:lang w:val="en-GB" w:eastAsia="zh-CN"/>
        </w:rPr>
        <w:t>Assistance from multiple devices/nodes in an XR UE group can be leveraged to improve  coverage and mobility</w:t>
      </w:r>
    </w:p>
    <w:bookmarkEnd w:id="5"/>
    <w:p w14:paraId="294C59C2" w14:textId="6B43E4FD" w:rsidR="00175B48" w:rsidRDefault="00175B48" w:rsidP="00175B48">
      <w:pPr>
        <w:tabs>
          <w:tab w:val="left" w:pos="0"/>
        </w:tabs>
        <w:spacing w:before="240" w:after="240"/>
        <w:rPr>
          <w:rFonts w:ascii="Arial" w:hAnsi="Arial" w:cs="Arial"/>
          <w:sz w:val="20"/>
          <w:szCs w:val="20"/>
        </w:rPr>
      </w:pPr>
      <w:r w:rsidRPr="00175B48">
        <w:rPr>
          <w:rFonts w:ascii="Arial" w:hAnsi="Arial" w:cs="Arial"/>
          <w:sz w:val="20"/>
          <w:szCs w:val="20"/>
        </w:rPr>
        <w:t>Based on these observations, the following conclusions were made:</w:t>
      </w:r>
    </w:p>
    <w:p w14:paraId="34949029" w14:textId="18EAB591" w:rsidR="0093498E" w:rsidRPr="00B91A69" w:rsidRDefault="0093498E" w:rsidP="0093498E">
      <w:pPr>
        <w:ind w:left="1350" w:hanging="1350"/>
        <w:jc w:val="both"/>
        <w:rPr>
          <w:rFonts w:ascii="Arial" w:hAnsi="Arial" w:cs="Arial"/>
          <w:b/>
          <w:sz w:val="20"/>
          <w:szCs w:val="20"/>
        </w:rPr>
      </w:pPr>
      <w:r w:rsidRPr="00B91A69">
        <w:rPr>
          <w:rFonts w:ascii="Arial" w:hAnsi="Arial" w:cs="Arial"/>
          <w:b/>
          <w:sz w:val="20"/>
          <w:szCs w:val="20"/>
        </w:rPr>
        <w:t>Proposal 1:</w:t>
      </w:r>
      <w:r w:rsidR="006725FD" w:rsidRPr="00B91A69">
        <w:rPr>
          <w:rFonts w:ascii="Arial" w:hAnsi="Arial" w:cs="Arial"/>
          <w:b/>
          <w:sz w:val="20"/>
          <w:szCs w:val="20"/>
        </w:rPr>
        <w:tab/>
      </w:r>
      <w:r w:rsidRPr="00FA3F34">
        <w:rPr>
          <w:rFonts w:ascii="Arial" w:eastAsia="Times New Roman" w:hAnsi="Arial" w:cs="Arial"/>
          <w:bCs/>
          <w:sz w:val="20"/>
          <w:szCs w:val="20"/>
          <w:lang w:val="en-GB" w:eastAsia="zh-CN"/>
        </w:rPr>
        <w:t>RAN1 to study mechanisms to achieve synchronized delivery of PDUs in different traffic streams</w:t>
      </w:r>
      <w:r w:rsidRPr="00B91A69">
        <w:rPr>
          <w:rFonts w:ascii="Arial" w:eastAsia="Times New Roman" w:hAnsi="Arial" w:cs="Arial"/>
          <w:bCs/>
          <w:sz w:val="20"/>
          <w:szCs w:val="20"/>
          <w:lang w:val="en-GB" w:eastAsia="zh-CN"/>
        </w:rPr>
        <w:t xml:space="preserve"> and from different network locations belonging to the same XR application. </w:t>
      </w:r>
    </w:p>
    <w:p w14:paraId="05164915" w14:textId="6FDA2076" w:rsidR="00831D63" w:rsidRPr="00B91A69" w:rsidRDefault="00C12BF0" w:rsidP="00B91A69">
      <w:pPr>
        <w:ind w:left="1350" w:hanging="1440"/>
        <w:jc w:val="both"/>
        <w:rPr>
          <w:rFonts w:ascii="Arial" w:hAnsi="Arial" w:cs="Arial"/>
          <w:b/>
          <w:sz w:val="20"/>
          <w:szCs w:val="20"/>
        </w:rPr>
      </w:pPr>
      <w:r>
        <w:rPr>
          <w:rFonts w:ascii="Arial" w:hAnsi="Arial" w:cs="Arial"/>
          <w:b/>
          <w:sz w:val="20"/>
          <w:szCs w:val="20"/>
        </w:rPr>
        <w:t xml:space="preserve"> </w:t>
      </w:r>
      <w:r w:rsidR="00831D63" w:rsidRPr="00B91A69">
        <w:rPr>
          <w:rFonts w:ascii="Arial" w:hAnsi="Arial" w:cs="Arial"/>
          <w:b/>
          <w:sz w:val="20"/>
          <w:szCs w:val="20"/>
        </w:rPr>
        <w:t>Proposal 2:</w:t>
      </w:r>
      <w:r w:rsidR="006725FD" w:rsidRPr="00B91A69">
        <w:rPr>
          <w:rFonts w:ascii="Arial" w:hAnsi="Arial" w:cs="Arial"/>
          <w:b/>
          <w:sz w:val="20"/>
          <w:szCs w:val="20"/>
        </w:rPr>
        <w:tab/>
      </w:r>
      <w:r w:rsidR="00D163FC" w:rsidRPr="00FA3F34">
        <w:rPr>
          <w:rFonts w:ascii="Arial" w:eastAsia="Times New Roman" w:hAnsi="Arial" w:cs="Arial"/>
          <w:bCs/>
          <w:sz w:val="20"/>
          <w:szCs w:val="20"/>
          <w:lang w:val="en-GB" w:eastAsia="zh-CN"/>
        </w:rPr>
        <w:t>RAN1 to study enhancements that flexible scheduling of data (e.g., delay aware scheduling) at different granularities (</w:t>
      </w:r>
      <w:proofErr w:type="gramStart"/>
      <w:r w:rsidR="00D163FC" w:rsidRPr="00FA3F34">
        <w:rPr>
          <w:rFonts w:ascii="Arial" w:eastAsia="Times New Roman" w:hAnsi="Arial" w:cs="Arial"/>
          <w:bCs/>
          <w:sz w:val="20"/>
          <w:szCs w:val="20"/>
          <w:lang w:val="en-GB" w:eastAsia="zh-CN"/>
        </w:rPr>
        <w:t>i.e.</w:t>
      </w:r>
      <w:proofErr w:type="gramEnd"/>
      <w:r w:rsidR="00D163FC" w:rsidRPr="00FA3F34">
        <w:rPr>
          <w:rFonts w:ascii="Arial" w:eastAsia="Times New Roman" w:hAnsi="Arial" w:cs="Arial"/>
          <w:bCs/>
          <w:sz w:val="20"/>
          <w:szCs w:val="20"/>
          <w:lang w:val="en-GB" w:eastAsia="zh-CN"/>
        </w:rPr>
        <w:t xml:space="preserve"> per-PDU, per-ADU, per-flow) for the XR </w:t>
      </w:r>
      <w:r w:rsidR="00D163FC" w:rsidRPr="00B91A69">
        <w:rPr>
          <w:rFonts w:ascii="Arial" w:eastAsia="Times New Roman" w:hAnsi="Arial" w:cs="Arial"/>
          <w:bCs/>
          <w:sz w:val="20"/>
          <w:szCs w:val="20"/>
          <w:lang w:val="en-GB" w:eastAsia="zh-CN"/>
        </w:rPr>
        <w:t>traffic streams.</w:t>
      </w:r>
    </w:p>
    <w:p w14:paraId="550E0E61" w14:textId="7D0774D6" w:rsidR="00CD126F" w:rsidRPr="00B91A69" w:rsidRDefault="00781604" w:rsidP="00B91A69">
      <w:pPr>
        <w:ind w:left="1350" w:hanging="1350"/>
        <w:jc w:val="both"/>
        <w:rPr>
          <w:rFonts w:ascii="Arial" w:hAnsi="Arial" w:cs="Arial"/>
          <w:sz w:val="20"/>
          <w:szCs w:val="20"/>
        </w:rPr>
      </w:pPr>
      <w:r w:rsidRPr="00B91A69">
        <w:rPr>
          <w:rFonts w:ascii="Arial" w:hAnsi="Arial" w:cs="Arial"/>
          <w:b/>
          <w:sz w:val="20"/>
          <w:szCs w:val="20"/>
        </w:rPr>
        <w:t>Proposal</w:t>
      </w:r>
      <w:r w:rsidRPr="00C12BF0">
        <w:rPr>
          <w:rFonts w:ascii="Arial" w:hAnsi="Arial" w:cs="Arial"/>
          <w:b/>
          <w:bCs/>
          <w:sz w:val="20"/>
          <w:szCs w:val="20"/>
        </w:rPr>
        <w:t xml:space="preserve"> </w:t>
      </w:r>
      <w:r w:rsidR="00D163FC" w:rsidRPr="00C12BF0">
        <w:rPr>
          <w:rFonts w:ascii="Arial" w:hAnsi="Arial" w:cs="Arial"/>
          <w:b/>
          <w:bCs/>
          <w:sz w:val="20"/>
          <w:szCs w:val="20"/>
        </w:rPr>
        <w:t>3</w:t>
      </w:r>
      <w:r w:rsidRPr="00C12BF0">
        <w:rPr>
          <w:rFonts w:ascii="Arial" w:hAnsi="Arial" w:cs="Arial"/>
          <w:b/>
          <w:bCs/>
          <w:sz w:val="20"/>
          <w:szCs w:val="20"/>
        </w:rPr>
        <w:t>:</w:t>
      </w:r>
      <w:r w:rsidR="006725FD" w:rsidRPr="00C12BF0">
        <w:rPr>
          <w:rFonts w:ascii="Arial" w:hAnsi="Arial" w:cs="Arial"/>
          <w:b/>
          <w:bCs/>
          <w:sz w:val="20"/>
          <w:szCs w:val="20"/>
        </w:rPr>
        <w:tab/>
      </w:r>
      <w:r w:rsidR="00D0294F" w:rsidRPr="00C12BF0">
        <w:rPr>
          <w:rFonts w:ascii="Arial" w:hAnsi="Arial" w:cs="Arial"/>
          <w:sz w:val="20"/>
          <w:szCs w:val="20"/>
        </w:rPr>
        <w:t>RAN1 to evaluate CG enhancements tailored to XR traffic with dynamic parameter update while minimizing signaling overhead to improve capacity gains.</w:t>
      </w:r>
    </w:p>
    <w:p w14:paraId="5F33BFC1" w14:textId="5E54F5BA" w:rsidR="00CD126F" w:rsidRPr="00B91A69" w:rsidRDefault="00C12BF0" w:rsidP="00B91A69">
      <w:pPr>
        <w:ind w:left="1350" w:hanging="1440"/>
        <w:jc w:val="both"/>
        <w:rPr>
          <w:rFonts w:ascii="Arial" w:hAnsi="Arial" w:cs="Arial"/>
          <w:b/>
          <w:sz w:val="20"/>
          <w:szCs w:val="20"/>
        </w:rPr>
      </w:pPr>
      <w:r>
        <w:rPr>
          <w:rFonts w:ascii="Arial" w:hAnsi="Arial" w:cs="Arial"/>
          <w:b/>
          <w:sz w:val="20"/>
          <w:szCs w:val="20"/>
        </w:rPr>
        <w:t xml:space="preserve"> </w:t>
      </w:r>
      <w:r w:rsidR="00CD126F" w:rsidRPr="00B91A69">
        <w:rPr>
          <w:rFonts w:ascii="Arial" w:hAnsi="Arial" w:cs="Arial"/>
          <w:b/>
          <w:sz w:val="20"/>
          <w:szCs w:val="20"/>
        </w:rPr>
        <w:t>Proposal</w:t>
      </w:r>
      <w:r w:rsidR="00864E64" w:rsidRPr="00B91A69">
        <w:rPr>
          <w:rFonts w:ascii="Arial" w:hAnsi="Arial" w:cs="Arial"/>
          <w:b/>
          <w:sz w:val="20"/>
          <w:szCs w:val="20"/>
        </w:rPr>
        <w:t xml:space="preserve"> </w:t>
      </w:r>
      <w:r w:rsidR="00D163FC" w:rsidRPr="00B91A69">
        <w:rPr>
          <w:rFonts w:ascii="Arial" w:hAnsi="Arial" w:cs="Arial"/>
          <w:b/>
          <w:sz w:val="20"/>
          <w:szCs w:val="20"/>
        </w:rPr>
        <w:t>4</w:t>
      </w:r>
      <w:r w:rsidR="00CD126F" w:rsidRPr="00B91A69">
        <w:rPr>
          <w:rFonts w:ascii="Arial" w:hAnsi="Arial" w:cs="Arial"/>
          <w:b/>
          <w:sz w:val="20"/>
          <w:szCs w:val="20"/>
        </w:rPr>
        <w:t>:</w:t>
      </w:r>
      <w:r w:rsidR="008E1EAB" w:rsidRPr="00B91A69">
        <w:rPr>
          <w:rFonts w:ascii="Arial" w:hAnsi="Arial" w:cs="Arial"/>
          <w:b/>
          <w:sz w:val="20"/>
          <w:szCs w:val="20"/>
        </w:rPr>
        <w:tab/>
      </w:r>
      <w:r w:rsidR="00D163FC" w:rsidRPr="00FA3F34">
        <w:rPr>
          <w:rFonts w:ascii="Arial" w:eastAsia="Times New Roman" w:hAnsi="Arial" w:cs="Arial"/>
          <w:bCs/>
          <w:sz w:val="20"/>
          <w:szCs w:val="20"/>
          <w:lang w:val="en-GB" w:eastAsia="zh-CN"/>
        </w:rPr>
        <w:t xml:space="preserve">RAN1 to study enhancements for power saving which leverage on awareness of XR traffic patterns for achieving better alignment </w:t>
      </w:r>
      <w:r w:rsidR="00D163FC" w:rsidRPr="00B91A69">
        <w:rPr>
          <w:rFonts w:ascii="Arial" w:eastAsia="Times New Roman" w:hAnsi="Arial" w:cs="Arial"/>
          <w:bCs/>
          <w:sz w:val="20"/>
          <w:szCs w:val="20"/>
          <w:lang w:val="en-GB" w:eastAsia="zh-CN"/>
        </w:rPr>
        <w:t>between XR traffic and CDRX parameters/configurations.</w:t>
      </w:r>
    </w:p>
    <w:p w14:paraId="0812F55C" w14:textId="7C63C2F3" w:rsidR="00864E64" w:rsidRPr="00C12BF0" w:rsidRDefault="00C12BF0" w:rsidP="00B91A69">
      <w:pPr>
        <w:ind w:left="1350" w:hanging="1440"/>
        <w:jc w:val="both"/>
        <w:rPr>
          <w:rFonts w:ascii="Arial" w:hAnsi="Arial" w:cs="Arial"/>
          <w:bCs/>
          <w:sz w:val="20"/>
          <w:szCs w:val="20"/>
        </w:rPr>
      </w:pPr>
      <w:r>
        <w:rPr>
          <w:rFonts w:ascii="Arial" w:hAnsi="Arial" w:cs="Arial"/>
          <w:b/>
          <w:sz w:val="20"/>
          <w:szCs w:val="20"/>
        </w:rPr>
        <w:t xml:space="preserve"> </w:t>
      </w:r>
      <w:r w:rsidR="00864E64" w:rsidRPr="00B91A69">
        <w:rPr>
          <w:rFonts w:ascii="Arial" w:hAnsi="Arial" w:cs="Arial"/>
          <w:b/>
          <w:sz w:val="20"/>
          <w:szCs w:val="20"/>
        </w:rPr>
        <w:t xml:space="preserve">Proposal </w:t>
      </w:r>
      <w:r w:rsidR="00D163FC" w:rsidRPr="00B91A69">
        <w:rPr>
          <w:rFonts w:ascii="Arial" w:hAnsi="Arial" w:cs="Arial"/>
          <w:b/>
          <w:sz w:val="20"/>
          <w:szCs w:val="20"/>
        </w:rPr>
        <w:t>5</w:t>
      </w:r>
      <w:r w:rsidR="00864E64" w:rsidRPr="00B91A69">
        <w:rPr>
          <w:rFonts w:ascii="Arial" w:hAnsi="Arial" w:cs="Arial"/>
          <w:b/>
          <w:sz w:val="20"/>
          <w:szCs w:val="20"/>
        </w:rPr>
        <w:t>:</w:t>
      </w:r>
      <w:r w:rsidR="008E1EAB" w:rsidRPr="00B91A69">
        <w:rPr>
          <w:rFonts w:ascii="Arial" w:hAnsi="Arial" w:cs="Arial"/>
          <w:b/>
          <w:sz w:val="20"/>
          <w:szCs w:val="20"/>
        </w:rPr>
        <w:tab/>
      </w:r>
      <w:r w:rsidR="00864E64" w:rsidRPr="00FA3F34">
        <w:rPr>
          <w:rFonts w:ascii="Arial" w:eastAsia="Times New Roman" w:hAnsi="Arial" w:cs="Arial"/>
          <w:bCs/>
          <w:sz w:val="20"/>
          <w:szCs w:val="20"/>
          <w:lang w:val="en-GB" w:eastAsia="zh-CN"/>
        </w:rPr>
        <w:t xml:space="preserve">RAN1 to study power saving solutions that </w:t>
      </w:r>
      <w:proofErr w:type="gramStart"/>
      <w:r w:rsidR="00864E64" w:rsidRPr="00FA3F34">
        <w:rPr>
          <w:rFonts w:ascii="Arial" w:eastAsia="Times New Roman" w:hAnsi="Arial" w:cs="Arial"/>
          <w:bCs/>
          <w:sz w:val="20"/>
          <w:szCs w:val="20"/>
          <w:lang w:val="en-GB" w:eastAsia="zh-CN"/>
        </w:rPr>
        <w:t>take into account</w:t>
      </w:r>
      <w:proofErr w:type="gramEnd"/>
      <w:r w:rsidR="00864E64" w:rsidRPr="00FA3F34">
        <w:rPr>
          <w:rFonts w:ascii="Arial" w:eastAsia="Times New Roman" w:hAnsi="Arial" w:cs="Arial"/>
          <w:bCs/>
          <w:sz w:val="20"/>
          <w:szCs w:val="20"/>
          <w:lang w:val="en-GB" w:eastAsia="zh-CN"/>
        </w:rPr>
        <w:t xml:space="preserve"> data arrival in multiple-streams belonging to an XR application and minimiz</w:t>
      </w:r>
      <w:r w:rsidR="00864E64" w:rsidRPr="00B91A69">
        <w:rPr>
          <w:rFonts w:ascii="Arial" w:eastAsia="Times New Roman" w:hAnsi="Arial" w:cs="Arial"/>
          <w:bCs/>
          <w:sz w:val="20"/>
          <w:szCs w:val="20"/>
          <w:lang w:val="en-GB" w:eastAsia="zh-CN"/>
        </w:rPr>
        <w:t>e the number of wake-up occasions</w:t>
      </w:r>
    </w:p>
    <w:p w14:paraId="589FC872" w14:textId="36489EC4" w:rsidR="00F61668" w:rsidRPr="00C12BF0" w:rsidRDefault="00F61668" w:rsidP="00B91A69">
      <w:pPr>
        <w:ind w:left="1350" w:hanging="1350"/>
        <w:jc w:val="both"/>
        <w:rPr>
          <w:rFonts w:ascii="Arial" w:hAnsi="Arial" w:cs="Arial"/>
          <w:sz w:val="20"/>
          <w:szCs w:val="20"/>
        </w:rPr>
      </w:pPr>
      <w:r w:rsidRPr="00C12BF0">
        <w:rPr>
          <w:rFonts w:ascii="Arial" w:hAnsi="Arial" w:cs="Arial"/>
          <w:b/>
          <w:bCs/>
          <w:sz w:val="20"/>
          <w:szCs w:val="20"/>
        </w:rPr>
        <w:t xml:space="preserve">Proposal </w:t>
      </w:r>
      <w:r w:rsidR="00D163FC" w:rsidRPr="00C12BF0">
        <w:rPr>
          <w:rFonts w:ascii="Arial" w:hAnsi="Arial" w:cs="Arial"/>
          <w:b/>
          <w:bCs/>
          <w:sz w:val="20"/>
          <w:szCs w:val="20"/>
        </w:rPr>
        <w:t>6</w:t>
      </w:r>
      <w:r w:rsidRPr="00C12BF0">
        <w:rPr>
          <w:rFonts w:ascii="Arial" w:hAnsi="Arial" w:cs="Arial"/>
          <w:b/>
          <w:bCs/>
          <w:sz w:val="20"/>
          <w:szCs w:val="20"/>
        </w:rPr>
        <w:t>:</w:t>
      </w:r>
      <w:r w:rsidR="008E1EAB" w:rsidRPr="00C12BF0">
        <w:rPr>
          <w:rFonts w:ascii="Arial" w:hAnsi="Arial" w:cs="Arial"/>
          <w:sz w:val="20"/>
          <w:szCs w:val="20"/>
        </w:rPr>
        <w:tab/>
      </w:r>
      <w:r w:rsidR="00D163FC" w:rsidRPr="00C12BF0">
        <w:rPr>
          <w:rFonts w:ascii="Arial" w:hAnsi="Arial" w:cs="Arial"/>
          <w:sz w:val="20"/>
          <w:szCs w:val="20"/>
        </w:rPr>
        <w:t xml:space="preserve">RAN1 to study enhancements for improving power savings in the presence of jitter based on awareness of </w:t>
      </w:r>
      <w:r w:rsidR="00C1056E" w:rsidRPr="00C12BF0">
        <w:rPr>
          <w:rFonts w:ascii="Arial" w:hAnsi="Arial" w:cs="Arial"/>
          <w:sz w:val="20"/>
          <w:szCs w:val="20"/>
        </w:rPr>
        <w:t xml:space="preserve">data/traffic type information </w:t>
      </w:r>
      <w:r w:rsidR="00D163FC" w:rsidRPr="00C12BF0">
        <w:rPr>
          <w:rFonts w:ascii="Arial" w:hAnsi="Arial" w:cs="Arial"/>
          <w:sz w:val="20"/>
          <w:szCs w:val="20"/>
        </w:rPr>
        <w:t>(e.g., data/traffic-type aware PDCCH monitoring extension).</w:t>
      </w:r>
    </w:p>
    <w:p w14:paraId="49EEE126" w14:textId="471FE041" w:rsidR="004B473E" w:rsidRPr="00C12BF0" w:rsidRDefault="004B473E" w:rsidP="00B91A69">
      <w:pPr>
        <w:ind w:left="1350" w:hanging="1350"/>
        <w:jc w:val="both"/>
        <w:rPr>
          <w:rFonts w:ascii="Arial" w:hAnsi="Arial" w:cs="Arial"/>
          <w:sz w:val="20"/>
          <w:szCs w:val="20"/>
        </w:rPr>
      </w:pPr>
      <w:r w:rsidRPr="00C12BF0">
        <w:rPr>
          <w:rFonts w:ascii="Arial" w:hAnsi="Arial" w:cs="Arial"/>
          <w:b/>
          <w:bCs/>
          <w:sz w:val="20"/>
          <w:szCs w:val="20"/>
        </w:rPr>
        <w:t xml:space="preserve">Proposal </w:t>
      </w:r>
      <w:r w:rsidR="00D163FC" w:rsidRPr="00C12BF0">
        <w:rPr>
          <w:rFonts w:ascii="Arial" w:hAnsi="Arial" w:cs="Arial"/>
          <w:b/>
          <w:bCs/>
          <w:sz w:val="20"/>
          <w:szCs w:val="20"/>
        </w:rPr>
        <w:t>7</w:t>
      </w:r>
      <w:r w:rsidRPr="00C12BF0">
        <w:rPr>
          <w:rFonts w:ascii="Arial" w:hAnsi="Arial" w:cs="Arial"/>
          <w:b/>
          <w:bCs/>
          <w:sz w:val="20"/>
          <w:szCs w:val="20"/>
        </w:rPr>
        <w:t>:</w:t>
      </w:r>
      <w:r w:rsidR="008E1EAB" w:rsidRPr="00C12BF0">
        <w:rPr>
          <w:rFonts w:ascii="Arial" w:hAnsi="Arial" w:cs="Arial"/>
          <w:sz w:val="20"/>
          <w:szCs w:val="20"/>
        </w:rPr>
        <w:tab/>
      </w:r>
      <w:r w:rsidR="00C12BF0" w:rsidRPr="00C12BF0">
        <w:rPr>
          <w:rFonts w:ascii="Arial" w:hAnsi="Arial" w:cs="Arial"/>
          <w:sz w:val="20"/>
          <w:szCs w:val="20"/>
        </w:rPr>
        <w:t>RAN1 to study solutions that leverage on the availability of UEs/nodes in proximity and different per-device/per-function DRX configurations for improving power savings.</w:t>
      </w:r>
    </w:p>
    <w:p w14:paraId="0D3E25A3" w14:textId="2CEAED6A" w:rsidR="00286395" w:rsidRPr="00B91A69" w:rsidRDefault="00C12BF0" w:rsidP="00B91A69">
      <w:pPr>
        <w:ind w:left="1350" w:hanging="1440"/>
        <w:jc w:val="both"/>
        <w:rPr>
          <w:rFonts w:ascii="Arial" w:hAnsi="Arial" w:cs="Arial"/>
          <w:b/>
          <w:sz w:val="20"/>
          <w:szCs w:val="20"/>
        </w:rPr>
      </w:pPr>
      <w:r>
        <w:rPr>
          <w:rFonts w:ascii="Arial" w:hAnsi="Arial" w:cs="Arial"/>
          <w:b/>
          <w:sz w:val="20"/>
          <w:szCs w:val="20"/>
        </w:rPr>
        <w:lastRenderedPageBreak/>
        <w:t xml:space="preserve"> </w:t>
      </w:r>
      <w:r w:rsidR="00286395" w:rsidRPr="00B91A69">
        <w:rPr>
          <w:rFonts w:ascii="Arial" w:hAnsi="Arial" w:cs="Arial"/>
          <w:b/>
          <w:sz w:val="20"/>
          <w:szCs w:val="20"/>
        </w:rPr>
        <w:t xml:space="preserve">Proposal </w:t>
      </w:r>
      <w:r w:rsidR="00D163FC" w:rsidRPr="00B91A69">
        <w:rPr>
          <w:rFonts w:ascii="Arial" w:hAnsi="Arial" w:cs="Arial"/>
          <w:b/>
          <w:sz w:val="20"/>
          <w:szCs w:val="20"/>
        </w:rPr>
        <w:t>8</w:t>
      </w:r>
      <w:r w:rsidR="00286395" w:rsidRPr="00B91A69">
        <w:rPr>
          <w:rFonts w:ascii="Arial" w:hAnsi="Arial" w:cs="Arial"/>
          <w:b/>
          <w:sz w:val="20"/>
          <w:szCs w:val="20"/>
        </w:rPr>
        <w:t>:</w:t>
      </w:r>
      <w:r w:rsidR="008E1EAB" w:rsidRPr="00B91A69">
        <w:rPr>
          <w:rFonts w:ascii="Arial" w:hAnsi="Arial" w:cs="Arial"/>
          <w:b/>
          <w:sz w:val="20"/>
          <w:szCs w:val="20"/>
        </w:rPr>
        <w:tab/>
      </w:r>
      <w:r w:rsidR="00286395" w:rsidRPr="00FA3F34">
        <w:rPr>
          <w:rFonts w:ascii="Arial" w:eastAsia="Times New Roman" w:hAnsi="Arial" w:cs="Arial"/>
          <w:bCs/>
          <w:sz w:val="20"/>
          <w:szCs w:val="20"/>
          <w:lang w:val="en-GB" w:eastAsia="zh-CN"/>
        </w:rPr>
        <w:t>RAN</w:t>
      </w:r>
      <w:r w:rsidR="00286395" w:rsidRPr="00B91A69">
        <w:rPr>
          <w:rFonts w:ascii="Arial" w:eastAsia="Times New Roman" w:hAnsi="Arial" w:cs="Arial"/>
          <w:bCs/>
          <w:sz w:val="20"/>
          <w:szCs w:val="20"/>
          <w:lang w:val="en-GB" w:eastAsia="zh-CN"/>
        </w:rPr>
        <w:t>1 to study enhancements to reduce the latency due to RRC (re)configuration during mobility or link (re)selection when supporting XR data streams</w:t>
      </w:r>
      <w:r>
        <w:rPr>
          <w:rFonts w:ascii="Arial" w:eastAsia="Times New Roman" w:hAnsi="Arial" w:cs="Arial"/>
          <w:bCs/>
          <w:sz w:val="20"/>
          <w:szCs w:val="20"/>
          <w:lang w:val="en-GB" w:eastAsia="zh-CN"/>
        </w:rPr>
        <w:t>.</w:t>
      </w:r>
    </w:p>
    <w:p w14:paraId="715C0E1A" w14:textId="72C0B5B1" w:rsidR="005F28BF" w:rsidRPr="00175B48" w:rsidRDefault="00C12BF0" w:rsidP="00B91A69">
      <w:pPr>
        <w:ind w:left="1350" w:hanging="1440"/>
        <w:jc w:val="both"/>
        <w:rPr>
          <w:rFonts w:ascii="Arial" w:hAnsi="Arial" w:cs="Arial"/>
          <w:sz w:val="20"/>
          <w:szCs w:val="20"/>
        </w:rPr>
      </w:pPr>
      <w:r>
        <w:rPr>
          <w:rFonts w:ascii="Arial" w:hAnsi="Arial" w:cs="Arial"/>
          <w:b/>
          <w:sz w:val="20"/>
          <w:szCs w:val="20"/>
        </w:rPr>
        <w:t xml:space="preserve"> </w:t>
      </w:r>
      <w:r w:rsidR="00F90BE1" w:rsidRPr="00B91A69">
        <w:rPr>
          <w:rFonts w:ascii="Arial" w:hAnsi="Arial" w:cs="Arial"/>
          <w:b/>
          <w:sz w:val="20"/>
          <w:szCs w:val="20"/>
        </w:rPr>
        <w:t xml:space="preserve">Proposal </w:t>
      </w:r>
      <w:r w:rsidR="00D163FC" w:rsidRPr="00B91A69">
        <w:rPr>
          <w:rFonts w:ascii="Arial" w:hAnsi="Arial" w:cs="Arial"/>
          <w:b/>
          <w:sz w:val="20"/>
          <w:szCs w:val="20"/>
        </w:rPr>
        <w:t>9</w:t>
      </w:r>
      <w:r w:rsidR="00F90BE1" w:rsidRPr="00B91A69">
        <w:rPr>
          <w:rFonts w:ascii="Arial" w:hAnsi="Arial" w:cs="Arial"/>
          <w:b/>
          <w:sz w:val="20"/>
          <w:szCs w:val="20"/>
        </w:rPr>
        <w:t>:</w:t>
      </w:r>
      <w:r w:rsidR="008E1EAB" w:rsidRPr="00B91A69">
        <w:rPr>
          <w:rFonts w:ascii="Arial" w:hAnsi="Arial" w:cs="Arial"/>
          <w:b/>
          <w:sz w:val="20"/>
          <w:szCs w:val="20"/>
        </w:rPr>
        <w:tab/>
      </w:r>
      <w:r w:rsidR="00F90BE1" w:rsidRPr="00FA3F34">
        <w:rPr>
          <w:rFonts w:ascii="Arial" w:eastAsia="Times New Roman" w:hAnsi="Arial" w:cs="Arial"/>
          <w:bCs/>
          <w:sz w:val="20"/>
          <w:szCs w:val="20"/>
          <w:lang w:val="en-GB" w:eastAsia="zh-CN"/>
        </w:rPr>
        <w:t xml:space="preserve">RAN1 to study enhancements for increasing the radio link robustness and coverage by leveraging on </w:t>
      </w:r>
      <w:r w:rsidR="00F90BE1" w:rsidRPr="00B91A69">
        <w:rPr>
          <w:rFonts w:ascii="Arial" w:eastAsia="Times New Roman" w:hAnsi="Arial" w:cs="Arial"/>
          <w:bCs/>
          <w:sz w:val="20"/>
          <w:szCs w:val="20"/>
          <w:lang w:val="en-GB" w:eastAsia="zh-CN"/>
        </w:rPr>
        <w:t>XR device capabilities (</w:t>
      </w:r>
      <w:proofErr w:type="gramStart"/>
      <w:r w:rsidR="00F90BE1" w:rsidRPr="00B91A69">
        <w:rPr>
          <w:rFonts w:ascii="Arial" w:eastAsia="Times New Roman" w:hAnsi="Arial" w:cs="Arial"/>
          <w:bCs/>
          <w:sz w:val="20"/>
          <w:szCs w:val="20"/>
          <w:lang w:val="en-GB" w:eastAsia="zh-CN"/>
        </w:rPr>
        <w:t>e.g.</w:t>
      </w:r>
      <w:proofErr w:type="gramEnd"/>
      <w:r w:rsidR="00F90BE1" w:rsidRPr="00B91A69">
        <w:rPr>
          <w:rFonts w:ascii="Arial" w:eastAsia="Times New Roman" w:hAnsi="Arial" w:cs="Arial"/>
          <w:bCs/>
          <w:sz w:val="20"/>
          <w:szCs w:val="20"/>
          <w:lang w:val="en-GB" w:eastAsia="zh-CN"/>
        </w:rPr>
        <w:t xml:space="preserve"> sensing, orientation positioning)</w:t>
      </w:r>
      <w:r>
        <w:rPr>
          <w:rFonts w:ascii="Arial" w:eastAsia="Times New Roman" w:hAnsi="Arial" w:cs="Arial"/>
          <w:bCs/>
          <w:sz w:val="20"/>
          <w:szCs w:val="20"/>
          <w:lang w:val="en-GB" w:eastAsia="zh-CN"/>
        </w:rPr>
        <w:t>.</w:t>
      </w:r>
    </w:p>
    <w:p w14:paraId="1B207D9E" w14:textId="7BA07E94" w:rsidR="00AA5895" w:rsidRDefault="009240AE" w:rsidP="00403690">
      <w:pPr>
        <w:pStyle w:val="Heading1"/>
      </w:pPr>
      <w:r w:rsidRPr="002C542E">
        <w:t>References</w:t>
      </w:r>
    </w:p>
    <w:p w14:paraId="4F02B0CA" w14:textId="374881F3" w:rsidR="00946C32" w:rsidRDefault="00946C32" w:rsidP="00993C7A">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sidRPr="00C77CFF">
        <w:rPr>
          <w:rFonts w:ascii="Arial" w:hAnsi="Arial" w:cs="Arial"/>
          <w:sz w:val="20"/>
          <w:szCs w:val="20"/>
        </w:rPr>
        <w:t>RAN1 Chairman notes, RAN1#10</w:t>
      </w:r>
      <w:r>
        <w:rPr>
          <w:rFonts w:ascii="Arial" w:hAnsi="Arial" w:cs="Arial"/>
          <w:sz w:val="20"/>
          <w:szCs w:val="20"/>
        </w:rPr>
        <w:t>6</w:t>
      </w:r>
      <w:r w:rsidRPr="00C77CFF">
        <w:rPr>
          <w:rFonts w:ascii="Arial" w:hAnsi="Arial" w:cs="Arial"/>
          <w:sz w:val="20"/>
          <w:szCs w:val="20"/>
        </w:rPr>
        <w:t xml:space="preserve">-e, </w:t>
      </w:r>
      <w:r>
        <w:rPr>
          <w:rFonts w:ascii="Arial" w:hAnsi="Arial" w:cs="Arial"/>
          <w:sz w:val="20"/>
          <w:szCs w:val="20"/>
        </w:rPr>
        <w:t>August</w:t>
      </w:r>
      <w:r w:rsidRPr="00C77CFF">
        <w:rPr>
          <w:rFonts w:ascii="Arial" w:hAnsi="Arial" w:cs="Arial"/>
          <w:sz w:val="20"/>
          <w:szCs w:val="20"/>
        </w:rPr>
        <w:t xml:space="preserve"> 2021</w:t>
      </w:r>
    </w:p>
    <w:p w14:paraId="796A56E1" w14:textId="77777777" w:rsidR="00C12BF0" w:rsidRPr="00F67C01" w:rsidRDefault="00C12BF0" w:rsidP="00C12BF0">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sidRPr="00270688">
        <w:rPr>
          <w:rFonts w:ascii="Arial" w:eastAsia="Times New Roman" w:hAnsi="Arial" w:cs="Arial"/>
          <w:sz w:val="20"/>
          <w:szCs w:val="20"/>
          <w:lang w:val="en-GB" w:eastAsia="zh-CN"/>
        </w:rPr>
        <w:t>3GPP TR 26.998, Support of 5G Glass-type Augmented Reality / Mixed Reality (AR/MR) devices, v0.8.0, June 2021</w:t>
      </w:r>
    </w:p>
    <w:p w14:paraId="73AE1BB8" w14:textId="77777777" w:rsidR="00C12BF0" w:rsidRPr="00993C7A" w:rsidRDefault="00C12BF0" w:rsidP="00B91A69">
      <w:pPr>
        <w:pStyle w:val="Reference"/>
        <w:overflowPunct w:val="0"/>
        <w:autoSpaceDE w:val="0"/>
        <w:autoSpaceDN w:val="0"/>
        <w:adjustRightInd w:val="0"/>
        <w:spacing w:after="120" w:line="240" w:lineRule="auto"/>
        <w:ind w:left="567"/>
        <w:jc w:val="both"/>
        <w:textAlignment w:val="baseline"/>
        <w:rPr>
          <w:rFonts w:ascii="Arial" w:hAnsi="Arial" w:cs="Arial"/>
          <w:sz w:val="20"/>
          <w:szCs w:val="20"/>
        </w:rPr>
      </w:pPr>
    </w:p>
    <w:sectPr w:rsidR="00C12BF0" w:rsidRPr="00993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lvlText w:val="%1"/>
      <w:lvlJc w:val="left"/>
      <w:pPr>
        <w:tabs>
          <w:tab w:val="num" w:pos="702"/>
        </w:tabs>
        <w:ind w:left="702" w:hanging="432"/>
      </w:pPr>
      <w:rPr>
        <w:rFonts w:hint="default"/>
        <w:lang w:val="en-US"/>
      </w:rPr>
    </w:lvl>
    <w:lvl w:ilvl="1">
      <w:start w:val="1"/>
      <w:numFmt w:val="decimal"/>
      <w:lvlText w:val="%1.%2"/>
      <w:lvlJc w:val="left"/>
      <w:pPr>
        <w:tabs>
          <w:tab w:val="num" w:pos="846"/>
        </w:tabs>
        <w:ind w:left="846" w:hanging="576"/>
      </w:pPr>
      <w:rPr>
        <w:rFonts w:hint="default"/>
        <w:sz w:val="28"/>
        <w:lang w:val="en-US"/>
      </w:rPr>
    </w:lvl>
    <w:lvl w:ilvl="2">
      <w:start w:val="1"/>
      <w:numFmt w:val="decimal"/>
      <w:lvlText w:val="%1.%2.%3"/>
      <w:lvlJc w:val="left"/>
      <w:pPr>
        <w:tabs>
          <w:tab w:val="num" w:pos="1274"/>
        </w:tabs>
        <w:ind w:left="1274" w:hanging="720"/>
      </w:pPr>
      <w:rPr>
        <w:rFonts w:hint="default"/>
        <w:lang w:val="en-US"/>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C510C6"/>
    <w:multiLevelType w:val="hybridMultilevel"/>
    <w:tmpl w:val="6C8CA3C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E1045"/>
    <w:multiLevelType w:val="hybridMultilevel"/>
    <w:tmpl w:val="924022E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316AFF"/>
    <w:multiLevelType w:val="hybridMultilevel"/>
    <w:tmpl w:val="979238D4"/>
    <w:lvl w:ilvl="0" w:tplc="62F6DFC2">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001F59"/>
    <w:multiLevelType w:val="hybridMultilevel"/>
    <w:tmpl w:val="C5E4518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9E373ED"/>
    <w:multiLevelType w:val="hybridMultilevel"/>
    <w:tmpl w:val="18560EA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EE46908"/>
    <w:multiLevelType w:val="hybridMultilevel"/>
    <w:tmpl w:val="63ECB50A"/>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656DD2A">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40245D5"/>
    <w:multiLevelType w:val="hybridMultilevel"/>
    <w:tmpl w:val="9B489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CD7FBB"/>
    <w:multiLevelType w:val="hybridMultilevel"/>
    <w:tmpl w:val="159C40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702396A"/>
    <w:multiLevelType w:val="hybridMultilevel"/>
    <w:tmpl w:val="C908D700"/>
    <w:lvl w:ilvl="0" w:tplc="3656DD2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A7A4824"/>
    <w:multiLevelType w:val="hybridMultilevel"/>
    <w:tmpl w:val="C6540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F6E24"/>
    <w:multiLevelType w:val="hybridMultilevel"/>
    <w:tmpl w:val="E40A0B58"/>
    <w:lvl w:ilvl="0" w:tplc="45962146">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E229C4"/>
    <w:multiLevelType w:val="hybridMultilevel"/>
    <w:tmpl w:val="DAF0CBB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540954"/>
    <w:multiLevelType w:val="hybridMultilevel"/>
    <w:tmpl w:val="00C84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5"/>
  </w:num>
  <w:num w:numId="7">
    <w:abstractNumId w:val="6"/>
  </w:num>
  <w:num w:numId="8">
    <w:abstractNumId w:val="12"/>
  </w:num>
  <w:num w:numId="9">
    <w:abstractNumId w:val="16"/>
  </w:num>
  <w:num w:numId="10">
    <w:abstractNumId w:val="24"/>
  </w:num>
  <w:num w:numId="11">
    <w:abstractNumId w:val="21"/>
  </w:num>
  <w:num w:numId="12">
    <w:abstractNumId w:val="26"/>
  </w:num>
  <w:num w:numId="13">
    <w:abstractNumId w:val="2"/>
  </w:num>
  <w:num w:numId="14">
    <w:abstractNumId w:val="19"/>
  </w:num>
  <w:num w:numId="15">
    <w:abstractNumId w:val="11"/>
  </w:num>
  <w:num w:numId="16">
    <w:abstractNumId w:val="25"/>
  </w:num>
  <w:num w:numId="17">
    <w:abstractNumId w:val="20"/>
  </w:num>
  <w:num w:numId="18">
    <w:abstractNumId w:val="17"/>
  </w:num>
  <w:num w:numId="19">
    <w:abstractNumId w:val="3"/>
  </w:num>
  <w:num w:numId="20">
    <w:abstractNumId w:val="7"/>
  </w:num>
  <w:num w:numId="21">
    <w:abstractNumId w:val="14"/>
  </w:num>
  <w:num w:numId="22">
    <w:abstractNumId w:val="13"/>
  </w:num>
  <w:num w:numId="23">
    <w:abstractNumId w:val="8"/>
  </w:num>
  <w:num w:numId="24">
    <w:abstractNumId w:val="10"/>
  </w:num>
  <w:num w:numId="25">
    <w:abstractNumId w:val="22"/>
  </w:num>
  <w:num w:numId="26">
    <w:abstractNumId w:val="23"/>
  </w:num>
  <w:num w:numId="27">
    <w:abstractNumId w:val="1"/>
  </w:num>
  <w:num w:numId="28">
    <w:abstractNumId w:val="9"/>
  </w:num>
  <w:num w:numId="29">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B4B"/>
    <w:rsid w:val="00001092"/>
    <w:rsid w:val="00001805"/>
    <w:rsid w:val="000102D4"/>
    <w:rsid w:val="00010E6B"/>
    <w:rsid w:val="00010FAC"/>
    <w:rsid w:val="00011389"/>
    <w:rsid w:val="0001301C"/>
    <w:rsid w:val="00015974"/>
    <w:rsid w:val="000160B0"/>
    <w:rsid w:val="00017C1E"/>
    <w:rsid w:val="00020DFD"/>
    <w:rsid w:val="00020EDE"/>
    <w:rsid w:val="00022BE2"/>
    <w:rsid w:val="00022C95"/>
    <w:rsid w:val="00022DA5"/>
    <w:rsid w:val="0002468C"/>
    <w:rsid w:val="00024B0C"/>
    <w:rsid w:val="000257F0"/>
    <w:rsid w:val="0002654C"/>
    <w:rsid w:val="00030F69"/>
    <w:rsid w:val="00032B77"/>
    <w:rsid w:val="000333D0"/>
    <w:rsid w:val="00036E0D"/>
    <w:rsid w:val="000466AE"/>
    <w:rsid w:val="00046ED4"/>
    <w:rsid w:val="00051B4B"/>
    <w:rsid w:val="0005330A"/>
    <w:rsid w:val="00055AF2"/>
    <w:rsid w:val="00055C0E"/>
    <w:rsid w:val="000572D7"/>
    <w:rsid w:val="00057505"/>
    <w:rsid w:val="00060C45"/>
    <w:rsid w:val="00062239"/>
    <w:rsid w:val="00066001"/>
    <w:rsid w:val="0006623D"/>
    <w:rsid w:val="00066796"/>
    <w:rsid w:val="0006687F"/>
    <w:rsid w:val="00067175"/>
    <w:rsid w:val="00067445"/>
    <w:rsid w:val="0007276B"/>
    <w:rsid w:val="000748A5"/>
    <w:rsid w:val="0008038F"/>
    <w:rsid w:val="000814F9"/>
    <w:rsid w:val="00083194"/>
    <w:rsid w:val="0008440B"/>
    <w:rsid w:val="00084AF0"/>
    <w:rsid w:val="000940EC"/>
    <w:rsid w:val="000949DB"/>
    <w:rsid w:val="000A001C"/>
    <w:rsid w:val="000A529C"/>
    <w:rsid w:val="000B0EFB"/>
    <w:rsid w:val="000B2995"/>
    <w:rsid w:val="000B3D00"/>
    <w:rsid w:val="000B6933"/>
    <w:rsid w:val="000B737A"/>
    <w:rsid w:val="000B78A5"/>
    <w:rsid w:val="000B7AC3"/>
    <w:rsid w:val="000B7FD7"/>
    <w:rsid w:val="000C6271"/>
    <w:rsid w:val="000C6837"/>
    <w:rsid w:val="000C6A0B"/>
    <w:rsid w:val="000D0470"/>
    <w:rsid w:val="000D1028"/>
    <w:rsid w:val="000D3450"/>
    <w:rsid w:val="000D3C3A"/>
    <w:rsid w:val="000D54E0"/>
    <w:rsid w:val="000D5FDA"/>
    <w:rsid w:val="000E133C"/>
    <w:rsid w:val="000E2E4E"/>
    <w:rsid w:val="000E3355"/>
    <w:rsid w:val="000E4570"/>
    <w:rsid w:val="000E473E"/>
    <w:rsid w:val="000E716A"/>
    <w:rsid w:val="000F1B66"/>
    <w:rsid w:val="000F5BCC"/>
    <w:rsid w:val="000F60E1"/>
    <w:rsid w:val="000F72BB"/>
    <w:rsid w:val="00103D61"/>
    <w:rsid w:val="00103FA9"/>
    <w:rsid w:val="001040DD"/>
    <w:rsid w:val="0011022A"/>
    <w:rsid w:val="001102F8"/>
    <w:rsid w:val="0011052E"/>
    <w:rsid w:val="00110C1F"/>
    <w:rsid w:val="001116EB"/>
    <w:rsid w:val="001132B6"/>
    <w:rsid w:val="0011334D"/>
    <w:rsid w:val="001147BB"/>
    <w:rsid w:val="001162EB"/>
    <w:rsid w:val="00120339"/>
    <w:rsid w:val="00121034"/>
    <w:rsid w:val="00122485"/>
    <w:rsid w:val="00124701"/>
    <w:rsid w:val="00124736"/>
    <w:rsid w:val="00124CC5"/>
    <w:rsid w:val="00126C1C"/>
    <w:rsid w:val="0013048C"/>
    <w:rsid w:val="0013184D"/>
    <w:rsid w:val="00134578"/>
    <w:rsid w:val="00137BED"/>
    <w:rsid w:val="00140091"/>
    <w:rsid w:val="00140642"/>
    <w:rsid w:val="001410A4"/>
    <w:rsid w:val="00141370"/>
    <w:rsid w:val="001442A0"/>
    <w:rsid w:val="00145ABE"/>
    <w:rsid w:val="00146095"/>
    <w:rsid w:val="00152573"/>
    <w:rsid w:val="00153B4A"/>
    <w:rsid w:val="00155495"/>
    <w:rsid w:val="00155FA2"/>
    <w:rsid w:val="001568F4"/>
    <w:rsid w:val="00161265"/>
    <w:rsid w:val="00162C70"/>
    <w:rsid w:val="001638FF"/>
    <w:rsid w:val="0016470F"/>
    <w:rsid w:val="00164A62"/>
    <w:rsid w:val="001654EA"/>
    <w:rsid w:val="00166E7D"/>
    <w:rsid w:val="001670D3"/>
    <w:rsid w:val="00167C14"/>
    <w:rsid w:val="0017039D"/>
    <w:rsid w:val="0017056F"/>
    <w:rsid w:val="00172B93"/>
    <w:rsid w:val="00175368"/>
    <w:rsid w:val="00175B48"/>
    <w:rsid w:val="00176E02"/>
    <w:rsid w:val="001818E7"/>
    <w:rsid w:val="00181B9A"/>
    <w:rsid w:val="00182ABC"/>
    <w:rsid w:val="00183C4F"/>
    <w:rsid w:val="00184358"/>
    <w:rsid w:val="001865C6"/>
    <w:rsid w:val="00186702"/>
    <w:rsid w:val="00186F1E"/>
    <w:rsid w:val="001900CC"/>
    <w:rsid w:val="00193FAD"/>
    <w:rsid w:val="001A0B0A"/>
    <w:rsid w:val="001A1452"/>
    <w:rsid w:val="001A2D80"/>
    <w:rsid w:val="001A4025"/>
    <w:rsid w:val="001A53D5"/>
    <w:rsid w:val="001A6057"/>
    <w:rsid w:val="001B68DB"/>
    <w:rsid w:val="001B6C1C"/>
    <w:rsid w:val="001B7557"/>
    <w:rsid w:val="001B789C"/>
    <w:rsid w:val="001B7E13"/>
    <w:rsid w:val="001C130B"/>
    <w:rsid w:val="001C203A"/>
    <w:rsid w:val="001C2479"/>
    <w:rsid w:val="001C58E4"/>
    <w:rsid w:val="001C5AF3"/>
    <w:rsid w:val="001D155C"/>
    <w:rsid w:val="001D221E"/>
    <w:rsid w:val="001D2440"/>
    <w:rsid w:val="001D38A7"/>
    <w:rsid w:val="001D4965"/>
    <w:rsid w:val="001D5444"/>
    <w:rsid w:val="001D61C5"/>
    <w:rsid w:val="001D7277"/>
    <w:rsid w:val="001E209A"/>
    <w:rsid w:val="001E7EFC"/>
    <w:rsid w:val="001F030E"/>
    <w:rsid w:val="001F0589"/>
    <w:rsid w:val="001F3AAA"/>
    <w:rsid w:val="001F414A"/>
    <w:rsid w:val="001F61F8"/>
    <w:rsid w:val="001F67E3"/>
    <w:rsid w:val="001F75F2"/>
    <w:rsid w:val="0020022E"/>
    <w:rsid w:val="0020074F"/>
    <w:rsid w:val="002007BE"/>
    <w:rsid w:val="00200F02"/>
    <w:rsid w:val="0020114E"/>
    <w:rsid w:val="002019DE"/>
    <w:rsid w:val="002033C5"/>
    <w:rsid w:val="0020463E"/>
    <w:rsid w:val="002050AA"/>
    <w:rsid w:val="00206168"/>
    <w:rsid w:val="00211198"/>
    <w:rsid w:val="002118C5"/>
    <w:rsid w:val="002150C8"/>
    <w:rsid w:val="00215124"/>
    <w:rsid w:val="002153E6"/>
    <w:rsid w:val="00216DE7"/>
    <w:rsid w:val="0022085D"/>
    <w:rsid w:val="00223025"/>
    <w:rsid w:val="00223FE6"/>
    <w:rsid w:val="002245BA"/>
    <w:rsid w:val="00231DD9"/>
    <w:rsid w:val="00232936"/>
    <w:rsid w:val="00243569"/>
    <w:rsid w:val="00243583"/>
    <w:rsid w:val="00245568"/>
    <w:rsid w:val="002458B5"/>
    <w:rsid w:val="0024658C"/>
    <w:rsid w:val="002505E8"/>
    <w:rsid w:val="00250D55"/>
    <w:rsid w:val="00253D1E"/>
    <w:rsid w:val="00256E25"/>
    <w:rsid w:val="00257468"/>
    <w:rsid w:val="0026042A"/>
    <w:rsid w:val="00261079"/>
    <w:rsid w:val="00264C22"/>
    <w:rsid w:val="00266CA7"/>
    <w:rsid w:val="00274A1F"/>
    <w:rsid w:val="00280790"/>
    <w:rsid w:val="00282368"/>
    <w:rsid w:val="00283663"/>
    <w:rsid w:val="00284CA5"/>
    <w:rsid w:val="00285963"/>
    <w:rsid w:val="00286395"/>
    <w:rsid w:val="0028665E"/>
    <w:rsid w:val="00287114"/>
    <w:rsid w:val="002872A2"/>
    <w:rsid w:val="0029019C"/>
    <w:rsid w:val="00295F29"/>
    <w:rsid w:val="002965B7"/>
    <w:rsid w:val="00296813"/>
    <w:rsid w:val="002970C8"/>
    <w:rsid w:val="002978E0"/>
    <w:rsid w:val="0029795C"/>
    <w:rsid w:val="002A0A5F"/>
    <w:rsid w:val="002B2A6C"/>
    <w:rsid w:val="002B33B4"/>
    <w:rsid w:val="002B5C2D"/>
    <w:rsid w:val="002B5D3B"/>
    <w:rsid w:val="002C07AE"/>
    <w:rsid w:val="002C0FFB"/>
    <w:rsid w:val="002C220A"/>
    <w:rsid w:val="002C4F1E"/>
    <w:rsid w:val="002C57DF"/>
    <w:rsid w:val="002C6CF3"/>
    <w:rsid w:val="002C78E8"/>
    <w:rsid w:val="002D0CBF"/>
    <w:rsid w:val="002D395B"/>
    <w:rsid w:val="002D5894"/>
    <w:rsid w:val="002D5C94"/>
    <w:rsid w:val="002D750B"/>
    <w:rsid w:val="002E0362"/>
    <w:rsid w:val="002E0C4C"/>
    <w:rsid w:val="002E138F"/>
    <w:rsid w:val="002E2B91"/>
    <w:rsid w:val="002E496E"/>
    <w:rsid w:val="002E4E09"/>
    <w:rsid w:val="002F12CE"/>
    <w:rsid w:val="002F240C"/>
    <w:rsid w:val="002F4FC6"/>
    <w:rsid w:val="002F6CD9"/>
    <w:rsid w:val="002F747F"/>
    <w:rsid w:val="0030025B"/>
    <w:rsid w:val="00301984"/>
    <w:rsid w:val="00302017"/>
    <w:rsid w:val="00302B86"/>
    <w:rsid w:val="0030428A"/>
    <w:rsid w:val="00304A31"/>
    <w:rsid w:val="003055D4"/>
    <w:rsid w:val="00305D9C"/>
    <w:rsid w:val="00306D39"/>
    <w:rsid w:val="00307181"/>
    <w:rsid w:val="00307523"/>
    <w:rsid w:val="0031036C"/>
    <w:rsid w:val="00310552"/>
    <w:rsid w:val="00311043"/>
    <w:rsid w:val="0031366C"/>
    <w:rsid w:val="00313F45"/>
    <w:rsid w:val="0031405E"/>
    <w:rsid w:val="00314659"/>
    <w:rsid w:val="003153C3"/>
    <w:rsid w:val="00315A44"/>
    <w:rsid w:val="00315D74"/>
    <w:rsid w:val="003171F0"/>
    <w:rsid w:val="003217DD"/>
    <w:rsid w:val="00321E1D"/>
    <w:rsid w:val="00322051"/>
    <w:rsid w:val="00323A40"/>
    <w:rsid w:val="00330091"/>
    <w:rsid w:val="00330DA3"/>
    <w:rsid w:val="00334078"/>
    <w:rsid w:val="0033433E"/>
    <w:rsid w:val="003346F0"/>
    <w:rsid w:val="00336342"/>
    <w:rsid w:val="00340D65"/>
    <w:rsid w:val="00341843"/>
    <w:rsid w:val="00342F2F"/>
    <w:rsid w:val="00345F6A"/>
    <w:rsid w:val="00346867"/>
    <w:rsid w:val="003468A6"/>
    <w:rsid w:val="00346AC2"/>
    <w:rsid w:val="00346B20"/>
    <w:rsid w:val="003470E8"/>
    <w:rsid w:val="00351355"/>
    <w:rsid w:val="00353281"/>
    <w:rsid w:val="00357006"/>
    <w:rsid w:val="00360F99"/>
    <w:rsid w:val="00361D0A"/>
    <w:rsid w:val="00364669"/>
    <w:rsid w:val="003647A4"/>
    <w:rsid w:val="003665F4"/>
    <w:rsid w:val="00366E2C"/>
    <w:rsid w:val="00367534"/>
    <w:rsid w:val="00370D97"/>
    <w:rsid w:val="003713B2"/>
    <w:rsid w:val="00373D68"/>
    <w:rsid w:val="0037480C"/>
    <w:rsid w:val="00374CAA"/>
    <w:rsid w:val="00375C09"/>
    <w:rsid w:val="00381BCD"/>
    <w:rsid w:val="0038298D"/>
    <w:rsid w:val="0038710E"/>
    <w:rsid w:val="00387AB3"/>
    <w:rsid w:val="003912C2"/>
    <w:rsid w:val="00391C73"/>
    <w:rsid w:val="0039218B"/>
    <w:rsid w:val="0039380D"/>
    <w:rsid w:val="00394144"/>
    <w:rsid w:val="003948FC"/>
    <w:rsid w:val="00395CC3"/>
    <w:rsid w:val="0039707B"/>
    <w:rsid w:val="003975B7"/>
    <w:rsid w:val="00397EEE"/>
    <w:rsid w:val="003A0009"/>
    <w:rsid w:val="003A0BE8"/>
    <w:rsid w:val="003A2296"/>
    <w:rsid w:val="003A2E43"/>
    <w:rsid w:val="003A40D5"/>
    <w:rsid w:val="003A5FA3"/>
    <w:rsid w:val="003A6649"/>
    <w:rsid w:val="003A695E"/>
    <w:rsid w:val="003B2654"/>
    <w:rsid w:val="003B2888"/>
    <w:rsid w:val="003B3C3E"/>
    <w:rsid w:val="003B412D"/>
    <w:rsid w:val="003B5338"/>
    <w:rsid w:val="003B78B4"/>
    <w:rsid w:val="003C07E0"/>
    <w:rsid w:val="003C0879"/>
    <w:rsid w:val="003C0EC8"/>
    <w:rsid w:val="003C2667"/>
    <w:rsid w:val="003C3D14"/>
    <w:rsid w:val="003C47B3"/>
    <w:rsid w:val="003C4916"/>
    <w:rsid w:val="003C4BF0"/>
    <w:rsid w:val="003C6464"/>
    <w:rsid w:val="003C7360"/>
    <w:rsid w:val="003C7779"/>
    <w:rsid w:val="003D1289"/>
    <w:rsid w:val="003D1913"/>
    <w:rsid w:val="003D1F7E"/>
    <w:rsid w:val="003D4E49"/>
    <w:rsid w:val="003D5616"/>
    <w:rsid w:val="003D620F"/>
    <w:rsid w:val="003D7AAB"/>
    <w:rsid w:val="003F01DC"/>
    <w:rsid w:val="003F615F"/>
    <w:rsid w:val="003F6DBF"/>
    <w:rsid w:val="003F7B6C"/>
    <w:rsid w:val="00400C79"/>
    <w:rsid w:val="00400EFE"/>
    <w:rsid w:val="0040237A"/>
    <w:rsid w:val="00403309"/>
    <w:rsid w:val="00403690"/>
    <w:rsid w:val="00404028"/>
    <w:rsid w:val="00405BF5"/>
    <w:rsid w:val="00411621"/>
    <w:rsid w:val="00411828"/>
    <w:rsid w:val="00411A9B"/>
    <w:rsid w:val="00411CB0"/>
    <w:rsid w:val="00412967"/>
    <w:rsid w:val="0041305E"/>
    <w:rsid w:val="00415CDB"/>
    <w:rsid w:val="00416BCE"/>
    <w:rsid w:val="00421792"/>
    <w:rsid w:val="00423BA9"/>
    <w:rsid w:val="00423C96"/>
    <w:rsid w:val="00425BD1"/>
    <w:rsid w:val="00430CFB"/>
    <w:rsid w:val="00432957"/>
    <w:rsid w:val="004347EF"/>
    <w:rsid w:val="00435236"/>
    <w:rsid w:val="00435DA0"/>
    <w:rsid w:val="00435DDC"/>
    <w:rsid w:val="004370F9"/>
    <w:rsid w:val="004379D0"/>
    <w:rsid w:val="0044132A"/>
    <w:rsid w:val="00442B2D"/>
    <w:rsid w:val="00444154"/>
    <w:rsid w:val="00444393"/>
    <w:rsid w:val="004443AD"/>
    <w:rsid w:val="0044661F"/>
    <w:rsid w:val="00447584"/>
    <w:rsid w:val="00447B5E"/>
    <w:rsid w:val="004519A6"/>
    <w:rsid w:val="00456222"/>
    <w:rsid w:val="00456BDF"/>
    <w:rsid w:val="00460278"/>
    <w:rsid w:val="00461576"/>
    <w:rsid w:val="00461D6C"/>
    <w:rsid w:val="0046233F"/>
    <w:rsid w:val="0046655C"/>
    <w:rsid w:val="00466821"/>
    <w:rsid w:val="00467A0D"/>
    <w:rsid w:val="004721DE"/>
    <w:rsid w:val="00473A3E"/>
    <w:rsid w:val="00474438"/>
    <w:rsid w:val="0047569A"/>
    <w:rsid w:val="004756A3"/>
    <w:rsid w:val="004776A4"/>
    <w:rsid w:val="00484FEE"/>
    <w:rsid w:val="004851D6"/>
    <w:rsid w:val="00485FAC"/>
    <w:rsid w:val="004862A5"/>
    <w:rsid w:val="0048642C"/>
    <w:rsid w:val="00486D48"/>
    <w:rsid w:val="00486F1A"/>
    <w:rsid w:val="00487CA8"/>
    <w:rsid w:val="0049009F"/>
    <w:rsid w:val="00491144"/>
    <w:rsid w:val="00495446"/>
    <w:rsid w:val="00497EFB"/>
    <w:rsid w:val="004A18F2"/>
    <w:rsid w:val="004A2723"/>
    <w:rsid w:val="004A3E0C"/>
    <w:rsid w:val="004A41A5"/>
    <w:rsid w:val="004A48C3"/>
    <w:rsid w:val="004A4919"/>
    <w:rsid w:val="004A4D00"/>
    <w:rsid w:val="004A4F51"/>
    <w:rsid w:val="004B144E"/>
    <w:rsid w:val="004B2CE6"/>
    <w:rsid w:val="004B3728"/>
    <w:rsid w:val="004B473E"/>
    <w:rsid w:val="004B4A6A"/>
    <w:rsid w:val="004B5D08"/>
    <w:rsid w:val="004B62BA"/>
    <w:rsid w:val="004B71E0"/>
    <w:rsid w:val="004C0F23"/>
    <w:rsid w:val="004C166C"/>
    <w:rsid w:val="004C2529"/>
    <w:rsid w:val="004C45B7"/>
    <w:rsid w:val="004C4910"/>
    <w:rsid w:val="004C632F"/>
    <w:rsid w:val="004D055E"/>
    <w:rsid w:val="004D08D9"/>
    <w:rsid w:val="004D2DF4"/>
    <w:rsid w:val="004D3327"/>
    <w:rsid w:val="004D4429"/>
    <w:rsid w:val="004D44DF"/>
    <w:rsid w:val="004D4EDF"/>
    <w:rsid w:val="004D5EBC"/>
    <w:rsid w:val="004D758D"/>
    <w:rsid w:val="004E07FF"/>
    <w:rsid w:val="004E3350"/>
    <w:rsid w:val="004E3A66"/>
    <w:rsid w:val="004E3ED3"/>
    <w:rsid w:val="004E5C92"/>
    <w:rsid w:val="004F26C2"/>
    <w:rsid w:val="004F35CA"/>
    <w:rsid w:val="004F3C8C"/>
    <w:rsid w:val="004F4101"/>
    <w:rsid w:val="004F42DA"/>
    <w:rsid w:val="004F55F4"/>
    <w:rsid w:val="004F5F36"/>
    <w:rsid w:val="004F7058"/>
    <w:rsid w:val="00500B65"/>
    <w:rsid w:val="00502810"/>
    <w:rsid w:val="00505F90"/>
    <w:rsid w:val="00506F28"/>
    <w:rsid w:val="00511BAC"/>
    <w:rsid w:val="005129B8"/>
    <w:rsid w:val="00513456"/>
    <w:rsid w:val="005137E0"/>
    <w:rsid w:val="00516980"/>
    <w:rsid w:val="0052266E"/>
    <w:rsid w:val="00524126"/>
    <w:rsid w:val="00527CA2"/>
    <w:rsid w:val="00533821"/>
    <w:rsid w:val="00540D9E"/>
    <w:rsid w:val="0054334B"/>
    <w:rsid w:val="0054356E"/>
    <w:rsid w:val="0054477B"/>
    <w:rsid w:val="00545567"/>
    <w:rsid w:val="00546730"/>
    <w:rsid w:val="00554C14"/>
    <w:rsid w:val="0055644F"/>
    <w:rsid w:val="0055649A"/>
    <w:rsid w:val="00556654"/>
    <w:rsid w:val="00556CB4"/>
    <w:rsid w:val="00561627"/>
    <w:rsid w:val="00561CAA"/>
    <w:rsid w:val="005642EE"/>
    <w:rsid w:val="00565592"/>
    <w:rsid w:val="00565806"/>
    <w:rsid w:val="00566DE9"/>
    <w:rsid w:val="00567E11"/>
    <w:rsid w:val="00573253"/>
    <w:rsid w:val="00573657"/>
    <w:rsid w:val="005761CA"/>
    <w:rsid w:val="005801A3"/>
    <w:rsid w:val="00580483"/>
    <w:rsid w:val="00581389"/>
    <w:rsid w:val="00582B5C"/>
    <w:rsid w:val="005836E8"/>
    <w:rsid w:val="00583730"/>
    <w:rsid w:val="00585D1D"/>
    <w:rsid w:val="00585E79"/>
    <w:rsid w:val="00592BCE"/>
    <w:rsid w:val="0059501A"/>
    <w:rsid w:val="0059638E"/>
    <w:rsid w:val="0059661E"/>
    <w:rsid w:val="005A0811"/>
    <w:rsid w:val="005A3FA7"/>
    <w:rsid w:val="005A4128"/>
    <w:rsid w:val="005A449E"/>
    <w:rsid w:val="005A6BB3"/>
    <w:rsid w:val="005B01A6"/>
    <w:rsid w:val="005B0232"/>
    <w:rsid w:val="005B12BC"/>
    <w:rsid w:val="005B1C96"/>
    <w:rsid w:val="005B5604"/>
    <w:rsid w:val="005B5AE2"/>
    <w:rsid w:val="005B6228"/>
    <w:rsid w:val="005C0335"/>
    <w:rsid w:val="005C2086"/>
    <w:rsid w:val="005C33E9"/>
    <w:rsid w:val="005C7B57"/>
    <w:rsid w:val="005C7EE0"/>
    <w:rsid w:val="005C7F7D"/>
    <w:rsid w:val="005D36CB"/>
    <w:rsid w:val="005D503D"/>
    <w:rsid w:val="005D5399"/>
    <w:rsid w:val="005D560A"/>
    <w:rsid w:val="005D5E35"/>
    <w:rsid w:val="005D6F90"/>
    <w:rsid w:val="005E0EBB"/>
    <w:rsid w:val="005E309A"/>
    <w:rsid w:val="005E3143"/>
    <w:rsid w:val="005E3D4C"/>
    <w:rsid w:val="005E4E86"/>
    <w:rsid w:val="005E5132"/>
    <w:rsid w:val="005E5242"/>
    <w:rsid w:val="005E61DB"/>
    <w:rsid w:val="005E7009"/>
    <w:rsid w:val="005F13EE"/>
    <w:rsid w:val="005F19F2"/>
    <w:rsid w:val="005F28BF"/>
    <w:rsid w:val="005F5E4C"/>
    <w:rsid w:val="005F6A07"/>
    <w:rsid w:val="005F6FE5"/>
    <w:rsid w:val="005F74F1"/>
    <w:rsid w:val="006014BE"/>
    <w:rsid w:val="00601EC0"/>
    <w:rsid w:val="00605765"/>
    <w:rsid w:val="00610543"/>
    <w:rsid w:val="0061090C"/>
    <w:rsid w:val="00611420"/>
    <w:rsid w:val="006120C6"/>
    <w:rsid w:val="00612943"/>
    <w:rsid w:val="00614501"/>
    <w:rsid w:val="006150B1"/>
    <w:rsid w:val="0061698A"/>
    <w:rsid w:val="00617DF8"/>
    <w:rsid w:val="00620C5B"/>
    <w:rsid w:val="00622A75"/>
    <w:rsid w:val="0062310D"/>
    <w:rsid w:val="00623452"/>
    <w:rsid w:val="006238EE"/>
    <w:rsid w:val="00626F3A"/>
    <w:rsid w:val="00632763"/>
    <w:rsid w:val="00633AC8"/>
    <w:rsid w:val="00634368"/>
    <w:rsid w:val="0063647F"/>
    <w:rsid w:val="0064018B"/>
    <w:rsid w:val="00640756"/>
    <w:rsid w:val="006465D3"/>
    <w:rsid w:val="00647DD2"/>
    <w:rsid w:val="0065200B"/>
    <w:rsid w:val="00652827"/>
    <w:rsid w:val="00654153"/>
    <w:rsid w:val="00657096"/>
    <w:rsid w:val="00657708"/>
    <w:rsid w:val="0066181A"/>
    <w:rsid w:val="00662039"/>
    <w:rsid w:val="00662C49"/>
    <w:rsid w:val="00663147"/>
    <w:rsid w:val="00666F2D"/>
    <w:rsid w:val="0066774C"/>
    <w:rsid w:val="00667B9E"/>
    <w:rsid w:val="00667F73"/>
    <w:rsid w:val="00671948"/>
    <w:rsid w:val="006725FD"/>
    <w:rsid w:val="00673CDB"/>
    <w:rsid w:val="00674D9E"/>
    <w:rsid w:val="00674F7E"/>
    <w:rsid w:val="006760F7"/>
    <w:rsid w:val="00676F58"/>
    <w:rsid w:val="00677368"/>
    <w:rsid w:val="00677B8B"/>
    <w:rsid w:val="00677F3D"/>
    <w:rsid w:val="00680F24"/>
    <w:rsid w:val="006815D6"/>
    <w:rsid w:val="006850FB"/>
    <w:rsid w:val="00685B33"/>
    <w:rsid w:val="006864C3"/>
    <w:rsid w:val="00686F41"/>
    <w:rsid w:val="00687E57"/>
    <w:rsid w:val="0069165B"/>
    <w:rsid w:val="00693158"/>
    <w:rsid w:val="0069727F"/>
    <w:rsid w:val="00697B87"/>
    <w:rsid w:val="006A3B52"/>
    <w:rsid w:val="006A41D1"/>
    <w:rsid w:val="006B1856"/>
    <w:rsid w:val="006B22DE"/>
    <w:rsid w:val="006B25D3"/>
    <w:rsid w:val="006B4CDA"/>
    <w:rsid w:val="006B6B36"/>
    <w:rsid w:val="006C07CA"/>
    <w:rsid w:val="006C0E60"/>
    <w:rsid w:val="006C1186"/>
    <w:rsid w:val="006C2642"/>
    <w:rsid w:val="006C318D"/>
    <w:rsid w:val="006C3F95"/>
    <w:rsid w:val="006C4BAB"/>
    <w:rsid w:val="006D0455"/>
    <w:rsid w:val="006D09F7"/>
    <w:rsid w:val="006D0F7F"/>
    <w:rsid w:val="006D1277"/>
    <w:rsid w:val="006D286E"/>
    <w:rsid w:val="006D4BE2"/>
    <w:rsid w:val="006D78F4"/>
    <w:rsid w:val="006E0C95"/>
    <w:rsid w:val="006E3304"/>
    <w:rsid w:val="006E3B99"/>
    <w:rsid w:val="006E59BF"/>
    <w:rsid w:val="006E65CE"/>
    <w:rsid w:val="006E74E9"/>
    <w:rsid w:val="006E7A88"/>
    <w:rsid w:val="006F0141"/>
    <w:rsid w:val="006F09CF"/>
    <w:rsid w:val="006F1AD9"/>
    <w:rsid w:val="006F33AA"/>
    <w:rsid w:val="006F595B"/>
    <w:rsid w:val="006F5A42"/>
    <w:rsid w:val="006F6E6B"/>
    <w:rsid w:val="00700B3A"/>
    <w:rsid w:val="0070162B"/>
    <w:rsid w:val="0070329C"/>
    <w:rsid w:val="007034D2"/>
    <w:rsid w:val="007041E7"/>
    <w:rsid w:val="00711834"/>
    <w:rsid w:val="00711C4D"/>
    <w:rsid w:val="00711E2C"/>
    <w:rsid w:val="0071334C"/>
    <w:rsid w:val="007151C1"/>
    <w:rsid w:val="007154AD"/>
    <w:rsid w:val="00715D5A"/>
    <w:rsid w:val="00715EE2"/>
    <w:rsid w:val="007169CB"/>
    <w:rsid w:val="0072086E"/>
    <w:rsid w:val="00721548"/>
    <w:rsid w:val="00721EC0"/>
    <w:rsid w:val="007240D9"/>
    <w:rsid w:val="00725592"/>
    <w:rsid w:val="00727079"/>
    <w:rsid w:val="007302FA"/>
    <w:rsid w:val="00731000"/>
    <w:rsid w:val="00731802"/>
    <w:rsid w:val="00733201"/>
    <w:rsid w:val="007335B6"/>
    <w:rsid w:val="00737763"/>
    <w:rsid w:val="00737E09"/>
    <w:rsid w:val="00742001"/>
    <w:rsid w:val="0074271A"/>
    <w:rsid w:val="00745073"/>
    <w:rsid w:val="00750C8D"/>
    <w:rsid w:val="00751212"/>
    <w:rsid w:val="00754525"/>
    <w:rsid w:val="00754E0B"/>
    <w:rsid w:val="007572B7"/>
    <w:rsid w:val="007572C1"/>
    <w:rsid w:val="00757BCD"/>
    <w:rsid w:val="00761298"/>
    <w:rsid w:val="007620E7"/>
    <w:rsid w:val="00764789"/>
    <w:rsid w:val="00764E0A"/>
    <w:rsid w:val="00766D6D"/>
    <w:rsid w:val="00766DFC"/>
    <w:rsid w:val="00771FB6"/>
    <w:rsid w:val="00774827"/>
    <w:rsid w:val="00774FC3"/>
    <w:rsid w:val="007759B2"/>
    <w:rsid w:val="007759EB"/>
    <w:rsid w:val="00781418"/>
    <w:rsid w:val="00781604"/>
    <w:rsid w:val="00781981"/>
    <w:rsid w:val="00790259"/>
    <w:rsid w:val="00790634"/>
    <w:rsid w:val="007918AF"/>
    <w:rsid w:val="00791D39"/>
    <w:rsid w:val="0079265C"/>
    <w:rsid w:val="007935A4"/>
    <w:rsid w:val="00794529"/>
    <w:rsid w:val="007958BA"/>
    <w:rsid w:val="00796A86"/>
    <w:rsid w:val="007A0C11"/>
    <w:rsid w:val="007A106F"/>
    <w:rsid w:val="007A2AA1"/>
    <w:rsid w:val="007A44C3"/>
    <w:rsid w:val="007A4E6F"/>
    <w:rsid w:val="007A5942"/>
    <w:rsid w:val="007A66A6"/>
    <w:rsid w:val="007B133C"/>
    <w:rsid w:val="007B2948"/>
    <w:rsid w:val="007B30A3"/>
    <w:rsid w:val="007B5740"/>
    <w:rsid w:val="007B60AD"/>
    <w:rsid w:val="007B69FD"/>
    <w:rsid w:val="007B7B34"/>
    <w:rsid w:val="007C02BD"/>
    <w:rsid w:val="007C17E9"/>
    <w:rsid w:val="007C3391"/>
    <w:rsid w:val="007C3973"/>
    <w:rsid w:val="007C3DA9"/>
    <w:rsid w:val="007C5B31"/>
    <w:rsid w:val="007C7A57"/>
    <w:rsid w:val="007D121B"/>
    <w:rsid w:val="007D2738"/>
    <w:rsid w:val="007D2887"/>
    <w:rsid w:val="007D29E5"/>
    <w:rsid w:val="007D339C"/>
    <w:rsid w:val="007D3BF2"/>
    <w:rsid w:val="007D3C66"/>
    <w:rsid w:val="007D52E2"/>
    <w:rsid w:val="007D6B80"/>
    <w:rsid w:val="007D7F5C"/>
    <w:rsid w:val="007E010B"/>
    <w:rsid w:val="007E1C4B"/>
    <w:rsid w:val="007E22B2"/>
    <w:rsid w:val="007E355B"/>
    <w:rsid w:val="007E5784"/>
    <w:rsid w:val="007E6B79"/>
    <w:rsid w:val="007E6E51"/>
    <w:rsid w:val="007F0855"/>
    <w:rsid w:val="007F12BA"/>
    <w:rsid w:val="007F35AD"/>
    <w:rsid w:val="007F4B19"/>
    <w:rsid w:val="007F5931"/>
    <w:rsid w:val="007F5FA1"/>
    <w:rsid w:val="007F6719"/>
    <w:rsid w:val="007F6B1B"/>
    <w:rsid w:val="00805FE8"/>
    <w:rsid w:val="0080647D"/>
    <w:rsid w:val="00807012"/>
    <w:rsid w:val="0081016A"/>
    <w:rsid w:val="0081167A"/>
    <w:rsid w:val="00812CE3"/>
    <w:rsid w:val="00813A1B"/>
    <w:rsid w:val="008140E4"/>
    <w:rsid w:val="00815F44"/>
    <w:rsid w:val="0082069B"/>
    <w:rsid w:val="00820B18"/>
    <w:rsid w:val="00826F15"/>
    <w:rsid w:val="008270B3"/>
    <w:rsid w:val="00830458"/>
    <w:rsid w:val="008313CE"/>
    <w:rsid w:val="00831D63"/>
    <w:rsid w:val="0083236B"/>
    <w:rsid w:val="008328BA"/>
    <w:rsid w:val="0083291E"/>
    <w:rsid w:val="00832EFD"/>
    <w:rsid w:val="00834B07"/>
    <w:rsid w:val="008353B1"/>
    <w:rsid w:val="00835D0B"/>
    <w:rsid w:val="00836A18"/>
    <w:rsid w:val="0084071D"/>
    <w:rsid w:val="00840BAF"/>
    <w:rsid w:val="00842A70"/>
    <w:rsid w:val="00843355"/>
    <w:rsid w:val="00843F2C"/>
    <w:rsid w:val="00844ACD"/>
    <w:rsid w:val="00850752"/>
    <w:rsid w:val="00861FFA"/>
    <w:rsid w:val="00862521"/>
    <w:rsid w:val="00862DCA"/>
    <w:rsid w:val="00863297"/>
    <w:rsid w:val="00863AE7"/>
    <w:rsid w:val="00864E64"/>
    <w:rsid w:val="00865859"/>
    <w:rsid w:val="00865DE4"/>
    <w:rsid w:val="00870E70"/>
    <w:rsid w:val="00871317"/>
    <w:rsid w:val="00871B40"/>
    <w:rsid w:val="00872D66"/>
    <w:rsid w:val="008740DC"/>
    <w:rsid w:val="008745E2"/>
    <w:rsid w:val="00875BE2"/>
    <w:rsid w:val="00877AC4"/>
    <w:rsid w:val="00877B07"/>
    <w:rsid w:val="00877BE3"/>
    <w:rsid w:val="008805E0"/>
    <w:rsid w:val="00880ED3"/>
    <w:rsid w:val="00880F48"/>
    <w:rsid w:val="00881A8E"/>
    <w:rsid w:val="00884B7B"/>
    <w:rsid w:val="008858E1"/>
    <w:rsid w:val="00886A84"/>
    <w:rsid w:val="00887AA4"/>
    <w:rsid w:val="008912C8"/>
    <w:rsid w:val="00891B79"/>
    <w:rsid w:val="00892215"/>
    <w:rsid w:val="00893DCA"/>
    <w:rsid w:val="00894595"/>
    <w:rsid w:val="008958E3"/>
    <w:rsid w:val="008959A1"/>
    <w:rsid w:val="00896281"/>
    <w:rsid w:val="008A0CA3"/>
    <w:rsid w:val="008A1EFA"/>
    <w:rsid w:val="008A3661"/>
    <w:rsid w:val="008A3C58"/>
    <w:rsid w:val="008A508A"/>
    <w:rsid w:val="008A5A75"/>
    <w:rsid w:val="008A668E"/>
    <w:rsid w:val="008A7A48"/>
    <w:rsid w:val="008B067C"/>
    <w:rsid w:val="008B0699"/>
    <w:rsid w:val="008B08AA"/>
    <w:rsid w:val="008B1A29"/>
    <w:rsid w:val="008B4C7A"/>
    <w:rsid w:val="008B4F92"/>
    <w:rsid w:val="008C1666"/>
    <w:rsid w:val="008C4E46"/>
    <w:rsid w:val="008D2610"/>
    <w:rsid w:val="008D5C8E"/>
    <w:rsid w:val="008D6530"/>
    <w:rsid w:val="008D718B"/>
    <w:rsid w:val="008D7653"/>
    <w:rsid w:val="008E078C"/>
    <w:rsid w:val="008E1EAB"/>
    <w:rsid w:val="008E21A0"/>
    <w:rsid w:val="008E4ABB"/>
    <w:rsid w:val="008E5A9A"/>
    <w:rsid w:val="008E6AA4"/>
    <w:rsid w:val="008F0411"/>
    <w:rsid w:val="008F2A85"/>
    <w:rsid w:val="008F3D20"/>
    <w:rsid w:val="008F3E62"/>
    <w:rsid w:val="008F4156"/>
    <w:rsid w:val="008F4ACB"/>
    <w:rsid w:val="008F54AF"/>
    <w:rsid w:val="008F604A"/>
    <w:rsid w:val="00902E81"/>
    <w:rsid w:val="00905B10"/>
    <w:rsid w:val="00906D9C"/>
    <w:rsid w:val="00907CC9"/>
    <w:rsid w:val="009102B1"/>
    <w:rsid w:val="00911E2A"/>
    <w:rsid w:val="00911FD6"/>
    <w:rsid w:val="00912997"/>
    <w:rsid w:val="00914B0A"/>
    <w:rsid w:val="00914F58"/>
    <w:rsid w:val="00917733"/>
    <w:rsid w:val="00922DD6"/>
    <w:rsid w:val="009240AE"/>
    <w:rsid w:val="0092588A"/>
    <w:rsid w:val="00925DF3"/>
    <w:rsid w:val="00927A7C"/>
    <w:rsid w:val="00932BCE"/>
    <w:rsid w:val="00932F69"/>
    <w:rsid w:val="0093498E"/>
    <w:rsid w:val="00934EC6"/>
    <w:rsid w:val="00936396"/>
    <w:rsid w:val="00937F10"/>
    <w:rsid w:val="0094083E"/>
    <w:rsid w:val="009411AA"/>
    <w:rsid w:val="0094121C"/>
    <w:rsid w:val="00943D29"/>
    <w:rsid w:val="00945036"/>
    <w:rsid w:val="0094688E"/>
    <w:rsid w:val="00946AFE"/>
    <w:rsid w:val="00946C32"/>
    <w:rsid w:val="009474C8"/>
    <w:rsid w:val="0094793C"/>
    <w:rsid w:val="00950FC2"/>
    <w:rsid w:val="00952818"/>
    <w:rsid w:val="00952ADB"/>
    <w:rsid w:val="009543D2"/>
    <w:rsid w:val="00957A90"/>
    <w:rsid w:val="009612EB"/>
    <w:rsid w:val="00961637"/>
    <w:rsid w:val="00963147"/>
    <w:rsid w:val="00963F6A"/>
    <w:rsid w:val="0097229B"/>
    <w:rsid w:val="00972712"/>
    <w:rsid w:val="00974765"/>
    <w:rsid w:val="0097625B"/>
    <w:rsid w:val="00977F98"/>
    <w:rsid w:val="00980CF8"/>
    <w:rsid w:val="0098157F"/>
    <w:rsid w:val="00981DA7"/>
    <w:rsid w:val="009827F7"/>
    <w:rsid w:val="009835E6"/>
    <w:rsid w:val="00983C7A"/>
    <w:rsid w:val="00984E70"/>
    <w:rsid w:val="00985910"/>
    <w:rsid w:val="00985EC4"/>
    <w:rsid w:val="00986201"/>
    <w:rsid w:val="00990F58"/>
    <w:rsid w:val="009923EA"/>
    <w:rsid w:val="00992994"/>
    <w:rsid w:val="009932E7"/>
    <w:rsid w:val="009935F0"/>
    <w:rsid w:val="00993C7A"/>
    <w:rsid w:val="00994911"/>
    <w:rsid w:val="00995249"/>
    <w:rsid w:val="00996686"/>
    <w:rsid w:val="009A00DA"/>
    <w:rsid w:val="009A38F7"/>
    <w:rsid w:val="009A63CF"/>
    <w:rsid w:val="009A74AA"/>
    <w:rsid w:val="009B033B"/>
    <w:rsid w:val="009B21A5"/>
    <w:rsid w:val="009B2470"/>
    <w:rsid w:val="009B3DC6"/>
    <w:rsid w:val="009B4519"/>
    <w:rsid w:val="009B68D9"/>
    <w:rsid w:val="009B6ABB"/>
    <w:rsid w:val="009B6C2E"/>
    <w:rsid w:val="009C36E1"/>
    <w:rsid w:val="009C3B1F"/>
    <w:rsid w:val="009C4AB4"/>
    <w:rsid w:val="009C5019"/>
    <w:rsid w:val="009C5171"/>
    <w:rsid w:val="009C5524"/>
    <w:rsid w:val="009C5797"/>
    <w:rsid w:val="009C70AC"/>
    <w:rsid w:val="009D0483"/>
    <w:rsid w:val="009D0627"/>
    <w:rsid w:val="009D28E1"/>
    <w:rsid w:val="009D343E"/>
    <w:rsid w:val="009D3FE0"/>
    <w:rsid w:val="009D4222"/>
    <w:rsid w:val="009D5585"/>
    <w:rsid w:val="009D5EC5"/>
    <w:rsid w:val="009D6FB3"/>
    <w:rsid w:val="009E049F"/>
    <w:rsid w:val="009E1B28"/>
    <w:rsid w:val="009E227D"/>
    <w:rsid w:val="009E2535"/>
    <w:rsid w:val="009E4E62"/>
    <w:rsid w:val="009E5CC5"/>
    <w:rsid w:val="009F02A3"/>
    <w:rsid w:val="009F2D35"/>
    <w:rsid w:val="009F4E44"/>
    <w:rsid w:val="009F5FA9"/>
    <w:rsid w:val="009F698B"/>
    <w:rsid w:val="009F7BB0"/>
    <w:rsid w:val="00A010A5"/>
    <w:rsid w:val="00A01864"/>
    <w:rsid w:val="00A02161"/>
    <w:rsid w:val="00A021B0"/>
    <w:rsid w:val="00A02C1A"/>
    <w:rsid w:val="00A02E4A"/>
    <w:rsid w:val="00A03777"/>
    <w:rsid w:val="00A047A8"/>
    <w:rsid w:val="00A0480D"/>
    <w:rsid w:val="00A05AC3"/>
    <w:rsid w:val="00A06FE6"/>
    <w:rsid w:val="00A10B9D"/>
    <w:rsid w:val="00A14AAE"/>
    <w:rsid w:val="00A15120"/>
    <w:rsid w:val="00A16647"/>
    <w:rsid w:val="00A1773F"/>
    <w:rsid w:val="00A203A8"/>
    <w:rsid w:val="00A241BA"/>
    <w:rsid w:val="00A25FC2"/>
    <w:rsid w:val="00A26CA8"/>
    <w:rsid w:val="00A279CA"/>
    <w:rsid w:val="00A300D3"/>
    <w:rsid w:val="00A300F2"/>
    <w:rsid w:val="00A31CAD"/>
    <w:rsid w:val="00A33528"/>
    <w:rsid w:val="00A33BFF"/>
    <w:rsid w:val="00A35815"/>
    <w:rsid w:val="00A35C98"/>
    <w:rsid w:val="00A36E2E"/>
    <w:rsid w:val="00A374C4"/>
    <w:rsid w:val="00A470E4"/>
    <w:rsid w:val="00A47BFA"/>
    <w:rsid w:val="00A50CDC"/>
    <w:rsid w:val="00A5111E"/>
    <w:rsid w:val="00A52FF8"/>
    <w:rsid w:val="00A535C8"/>
    <w:rsid w:val="00A55E7B"/>
    <w:rsid w:val="00A57DE9"/>
    <w:rsid w:val="00A60F88"/>
    <w:rsid w:val="00A61EB6"/>
    <w:rsid w:val="00A635D9"/>
    <w:rsid w:val="00A63E99"/>
    <w:rsid w:val="00A6585B"/>
    <w:rsid w:val="00A66130"/>
    <w:rsid w:val="00A665BF"/>
    <w:rsid w:val="00A706CF"/>
    <w:rsid w:val="00A7240A"/>
    <w:rsid w:val="00A725A3"/>
    <w:rsid w:val="00A737F1"/>
    <w:rsid w:val="00A77543"/>
    <w:rsid w:val="00A8014C"/>
    <w:rsid w:val="00A84279"/>
    <w:rsid w:val="00A869B6"/>
    <w:rsid w:val="00A9029E"/>
    <w:rsid w:val="00A9061C"/>
    <w:rsid w:val="00A907DD"/>
    <w:rsid w:val="00A90B94"/>
    <w:rsid w:val="00A91605"/>
    <w:rsid w:val="00A917D7"/>
    <w:rsid w:val="00A93EF8"/>
    <w:rsid w:val="00A94908"/>
    <w:rsid w:val="00A9715D"/>
    <w:rsid w:val="00AA2CF7"/>
    <w:rsid w:val="00AA5247"/>
    <w:rsid w:val="00AA5895"/>
    <w:rsid w:val="00AA6C27"/>
    <w:rsid w:val="00AB13E7"/>
    <w:rsid w:val="00AB5F11"/>
    <w:rsid w:val="00AB67AD"/>
    <w:rsid w:val="00AC0645"/>
    <w:rsid w:val="00AC452E"/>
    <w:rsid w:val="00AC629F"/>
    <w:rsid w:val="00AD3244"/>
    <w:rsid w:val="00AD682B"/>
    <w:rsid w:val="00AE16C1"/>
    <w:rsid w:val="00AE1A30"/>
    <w:rsid w:val="00AE1B94"/>
    <w:rsid w:val="00AE32CD"/>
    <w:rsid w:val="00AE4889"/>
    <w:rsid w:val="00AE4ED8"/>
    <w:rsid w:val="00AE5DD7"/>
    <w:rsid w:val="00AE6057"/>
    <w:rsid w:val="00AE650D"/>
    <w:rsid w:val="00AE7AF2"/>
    <w:rsid w:val="00AF0268"/>
    <w:rsid w:val="00AF099C"/>
    <w:rsid w:val="00AF29D7"/>
    <w:rsid w:val="00AF4D99"/>
    <w:rsid w:val="00AF5DE4"/>
    <w:rsid w:val="00AF6257"/>
    <w:rsid w:val="00B00AE7"/>
    <w:rsid w:val="00B03A04"/>
    <w:rsid w:val="00B04462"/>
    <w:rsid w:val="00B04B05"/>
    <w:rsid w:val="00B06CE7"/>
    <w:rsid w:val="00B06FE5"/>
    <w:rsid w:val="00B07A51"/>
    <w:rsid w:val="00B103EB"/>
    <w:rsid w:val="00B12321"/>
    <w:rsid w:val="00B137A6"/>
    <w:rsid w:val="00B14814"/>
    <w:rsid w:val="00B15E06"/>
    <w:rsid w:val="00B15F6E"/>
    <w:rsid w:val="00B1733E"/>
    <w:rsid w:val="00B20CCF"/>
    <w:rsid w:val="00B226D9"/>
    <w:rsid w:val="00B2451E"/>
    <w:rsid w:val="00B2531D"/>
    <w:rsid w:val="00B26DD9"/>
    <w:rsid w:val="00B26E86"/>
    <w:rsid w:val="00B338BD"/>
    <w:rsid w:val="00B34C93"/>
    <w:rsid w:val="00B3553A"/>
    <w:rsid w:val="00B36292"/>
    <w:rsid w:val="00B369E3"/>
    <w:rsid w:val="00B36C4B"/>
    <w:rsid w:val="00B376CC"/>
    <w:rsid w:val="00B40E6E"/>
    <w:rsid w:val="00B4157F"/>
    <w:rsid w:val="00B42C50"/>
    <w:rsid w:val="00B44897"/>
    <w:rsid w:val="00B44916"/>
    <w:rsid w:val="00B46F23"/>
    <w:rsid w:val="00B51385"/>
    <w:rsid w:val="00B52B92"/>
    <w:rsid w:val="00B52D0E"/>
    <w:rsid w:val="00B543D7"/>
    <w:rsid w:val="00B54729"/>
    <w:rsid w:val="00B54AF0"/>
    <w:rsid w:val="00B54B7A"/>
    <w:rsid w:val="00B54CEF"/>
    <w:rsid w:val="00B54F21"/>
    <w:rsid w:val="00B57500"/>
    <w:rsid w:val="00B63F70"/>
    <w:rsid w:val="00B67FD3"/>
    <w:rsid w:val="00B71327"/>
    <w:rsid w:val="00B76A8D"/>
    <w:rsid w:val="00B77FF2"/>
    <w:rsid w:val="00B81E44"/>
    <w:rsid w:val="00B82DB9"/>
    <w:rsid w:val="00B84D4F"/>
    <w:rsid w:val="00B84F98"/>
    <w:rsid w:val="00B855A0"/>
    <w:rsid w:val="00B85BD4"/>
    <w:rsid w:val="00B91450"/>
    <w:rsid w:val="00B91A69"/>
    <w:rsid w:val="00B95ECB"/>
    <w:rsid w:val="00B96000"/>
    <w:rsid w:val="00B97850"/>
    <w:rsid w:val="00BA0760"/>
    <w:rsid w:val="00BA2032"/>
    <w:rsid w:val="00BA2777"/>
    <w:rsid w:val="00BA2BD8"/>
    <w:rsid w:val="00BA2E02"/>
    <w:rsid w:val="00BA4956"/>
    <w:rsid w:val="00BA68C8"/>
    <w:rsid w:val="00BA7243"/>
    <w:rsid w:val="00BB205B"/>
    <w:rsid w:val="00BB325F"/>
    <w:rsid w:val="00BB6F68"/>
    <w:rsid w:val="00BC0F45"/>
    <w:rsid w:val="00BC20DA"/>
    <w:rsid w:val="00BC23AF"/>
    <w:rsid w:val="00BC66A7"/>
    <w:rsid w:val="00BD1AB3"/>
    <w:rsid w:val="00BD4446"/>
    <w:rsid w:val="00BD7852"/>
    <w:rsid w:val="00BD7EB6"/>
    <w:rsid w:val="00BE2368"/>
    <w:rsid w:val="00BE25B7"/>
    <w:rsid w:val="00BE2859"/>
    <w:rsid w:val="00BE338F"/>
    <w:rsid w:val="00BE3E9C"/>
    <w:rsid w:val="00BE4155"/>
    <w:rsid w:val="00BE4A62"/>
    <w:rsid w:val="00BE5A6A"/>
    <w:rsid w:val="00BF130B"/>
    <w:rsid w:val="00BF3792"/>
    <w:rsid w:val="00BF3FBC"/>
    <w:rsid w:val="00BF4CC3"/>
    <w:rsid w:val="00BF61C6"/>
    <w:rsid w:val="00C049AF"/>
    <w:rsid w:val="00C04B7D"/>
    <w:rsid w:val="00C04FC9"/>
    <w:rsid w:val="00C052CB"/>
    <w:rsid w:val="00C05CB0"/>
    <w:rsid w:val="00C06F34"/>
    <w:rsid w:val="00C0720A"/>
    <w:rsid w:val="00C1056E"/>
    <w:rsid w:val="00C11883"/>
    <w:rsid w:val="00C12BF0"/>
    <w:rsid w:val="00C13F25"/>
    <w:rsid w:val="00C16D5F"/>
    <w:rsid w:val="00C20058"/>
    <w:rsid w:val="00C2125F"/>
    <w:rsid w:val="00C22146"/>
    <w:rsid w:val="00C224BB"/>
    <w:rsid w:val="00C22AE6"/>
    <w:rsid w:val="00C23168"/>
    <w:rsid w:val="00C23352"/>
    <w:rsid w:val="00C23AB3"/>
    <w:rsid w:val="00C2437C"/>
    <w:rsid w:val="00C2445A"/>
    <w:rsid w:val="00C24781"/>
    <w:rsid w:val="00C25162"/>
    <w:rsid w:val="00C254F9"/>
    <w:rsid w:val="00C25C43"/>
    <w:rsid w:val="00C25E08"/>
    <w:rsid w:val="00C27326"/>
    <w:rsid w:val="00C2774F"/>
    <w:rsid w:val="00C27FA6"/>
    <w:rsid w:val="00C30302"/>
    <w:rsid w:val="00C309E2"/>
    <w:rsid w:val="00C31A48"/>
    <w:rsid w:val="00C33946"/>
    <w:rsid w:val="00C34396"/>
    <w:rsid w:val="00C3469C"/>
    <w:rsid w:val="00C34C15"/>
    <w:rsid w:val="00C35874"/>
    <w:rsid w:val="00C4222B"/>
    <w:rsid w:val="00C43033"/>
    <w:rsid w:val="00C45D67"/>
    <w:rsid w:val="00C474C7"/>
    <w:rsid w:val="00C47CBB"/>
    <w:rsid w:val="00C47DBB"/>
    <w:rsid w:val="00C5087E"/>
    <w:rsid w:val="00C5105D"/>
    <w:rsid w:val="00C534B4"/>
    <w:rsid w:val="00C54ABF"/>
    <w:rsid w:val="00C54E03"/>
    <w:rsid w:val="00C5622C"/>
    <w:rsid w:val="00C62165"/>
    <w:rsid w:val="00C6225C"/>
    <w:rsid w:val="00C628CE"/>
    <w:rsid w:val="00C62DDB"/>
    <w:rsid w:val="00C63456"/>
    <w:rsid w:val="00C650F2"/>
    <w:rsid w:val="00C706BC"/>
    <w:rsid w:val="00C70FA2"/>
    <w:rsid w:val="00C712F7"/>
    <w:rsid w:val="00C722AD"/>
    <w:rsid w:val="00C729B1"/>
    <w:rsid w:val="00C72C6D"/>
    <w:rsid w:val="00C74F56"/>
    <w:rsid w:val="00C75520"/>
    <w:rsid w:val="00C76D07"/>
    <w:rsid w:val="00C77776"/>
    <w:rsid w:val="00C77CED"/>
    <w:rsid w:val="00C8052B"/>
    <w:rsid w:val="00C808D1"/>
    <w:rsid w:val="00C81D09"/>
    <w:rsid w:val="00C86C74"/>
    <w:rsid w:val="00C87EA7"/>
    <w:rsid w:val="00C92CCD"/>
    <w:rsid w:val="00C93201"/>
    <w:rsid w:val="00C93535"/>
    <w:rsid w:val="00C93721"/>
    <w:rsid w:val="00C93729"/>
    <w:rsid w:val="00C93E0F"/>
    <w:rsid w:val="00C94B99"/>
    <w:rsid w:val="00C954EF"/>
    <w:rsid w:val="00C95652"/>
    <w:rsid w:val="00C9631A"/>
    <w:rsid w:val="00C96730"/>
    <w:rsid w:val="00C96D4A"/>
    <w:rsid w:val="00C9711A"/>
    <w:rsid w:val="00C9769D"/>
    <w:rsid w:val="00CA0497"/>
    <w:rsid w:val="00CA67B2"/>
    <w:rsid w:val="00CB0E7B"/>
    <w:rsid w:val="00CB1BBC"/>
    <w:rsid w:val="00CB28CD"/>
    <w:rsid w:val="00CB2AB5"/>
    <w:rsid w:val="00CB32DD"/>
    <w:rsid w:val="00CB3E73"/>
    <w:rsid w:val="00CC3DA6"/>
    <w:rsid w:val="00CC4248"/>
    <w:rsid w:val="00CC4599"/>
    <w:rsid w:val="00CC648F"/>
    <w:rsid w:val="00CD126F"/>
    <w:rsid w:val="00CD3796"/>
    <w:rsid w:val="00CD5C2A"/>
    <w:rsid w:val="00CD71AD"/>
    <w:rsid w:val="00CE286C"/>
    <w:rsid w:val="00CE3F92"/>
    <w:rsid w:val="00CE3FE6"/>
    <w:rsid w:val="00CE4EE8"/>
    <w:rsid w:val="00CE6384"/>
    <w:rsid w:val="00CE67A1"/>
    <w:rsid w:val="00CE691C"/>
    <w:rsid w:val="00CE695A"/>
    <w:rsid w:val="00CE7CC6"/>
    <w:rsid w:val="00CF0715"/>
    <w:rsid w:val="00CF0D91"/>
    <w:rsid w:val="00D00DAA"/>
    <w:rsid w:val="00D01C0B"/>
    <w:rsid w:val="00D0294F"/>
    <w:rsid w:val="00D02D7F"/>
    <w:rsid w:val="00D031F0"/>
    <w:rsid w:val="00D04820"/>
    <w:rsid w:val="00D0504E"/>
    <w:rsid w:val="00D050A8"/>
    <w:rsid w:val="00D055AD"/>
    <w:rsid w:val="00D05AD5"/>
    <w:rsid w:val="00D060E9"/>
    <w:rsid w:val="00D076D5"/>
    <w:rsid w:val="00D10778"/>
    <w:rsid w:val="00D12E47"/>
    <w:rsid w:val="00D13BDC"/>
    <w:rsid w:val="00D1473F"/>
    <w:rsid w:val="00D163FC"/>
    <w:rsid w:val="00D16A86"/>
    <w:rsid w:val="00D16DB5"/>
    <w:rsid w:val="00D20BDC"/>
    <w:rsid w:val="00D2140B"/>
    <w:rsid w:val="00D237DB"/>
    <w:rsid w:val="00D248A1"/>
    <w:rsid w:val="00D33A81"/>
    <w:rsid w:val="00D356DC"/>
    <w:rsid w:val="00D4115D"/>
    <w:rsid w:val="00D42E46"/>
    <w:rsid w:val="00D43204"/>
    <w:rsid w:val="00D43D09"/>
    <w:rsid w:val="00D43FFF"/>
    <w:rsid w:val="00D44A6F"/>
    <w:rsid w:val="00D44E42"/>
    <w:rsid w:val="00D44FBC"/>
    <w:rsid w:val="00D47BAE"/>
    <w:rsid w:val="00D5083E"/>
    <w:rsid w:val="00D51295"/>
    <w:rsid w:val="00D52FAF"/>
    <w:rsid w:val="00D5342D"/>
    <w:rsid w:val="00D54831"/>
    <w:rsid w:val="00D6082C"/>
    <w:rsid w:val="00D61A28"/>
    <w:rsid w:val="00D61D59"/>
    <w:rsid w:val="00D61D73"/>
    <w:rsid w:val="00D620BA"/>
    <w:rsid w:val="00D64395"/>
    <w:rsid w:val="00D652E7"/>
    <w:rsid w:val="00D6545E"/>
    <w:rsid w:val="00D66717"/>
    <w:rsid w:val="00D66AD2"/>
    <w:rsid w:val="00D66E72"/>
    <w:rsid w:val="00D705FA"/>
    <w:rsid w:val="00D70DC7"/>
    <w:rsid w:val="00D7208C"/>
    <w:rsid w:val="00D72233"/>
    <w:rsid w:val="00D728E3"/>
    <w:rsid w:val="00D73F35"/>
    <w:rsid w:val="00D82F12"/>
    <w:rsid w:val="00D84519"/>
    <w:rsid w:val="00D865A4"/>
    <w:rsid w:val="00D86799"/>
    <w:rsid w:val="00D86E7E"/>
    <w:rsid w:val="00D87727"/>
    <w:rsid w:val="00D91EEC"/>
    <w:rsid w:val="00D92A84"/>
    <w:rsid w:val="00D96BE3"/>
    <w:rsid w:val="00D977A2"/>
    <w:rsid w:val="00DA3819"/>
    <w:rsid w:val="00DA43A4"/>
    <w:rsid w:val="00DA45D5"/>
    <w:rsid w:val="00DB16E8"/>
    <w:rsid w:val="00DB18DB"/>
    <w:rsid w:val="00DB608C"/>
    <w:rsid w:val="00DB7BD9"/>
    <w:rsid w:val="00DC6E9A"/>
    <w:rsid w:val="00DC78C0"/>
    <w:rsid w:val="00DD046D"/>
    <w:rsid w:val="00DD0A4D"/>
    <w:rsid w:val="00DD229F"/>
    <w:rsid w:val="00DD2F30"/>
    <w:rsid w:val="00DD39FB"/>
    <w:rsid w:val="00DD5850"/>
    <w:rsid w:val="00DD7FB7"/>
    <w:rsid w:val="00DE12BB"/>
    <w:rsid w:val="00DE13F6"/>
    <w:rsid w:val="00DE2032"/>
    <w:rsid w:val="00DE2E31"/>
    <w:rsid w:val="00DE4511"/>
    <w:rsid w:val="00DE479B"/>
    <w:rsid w:val="00DE668D"/>
    <w:rsid w:val="00DE67FD"/>
    <w:rsid w:val="00DE6C10"/>
    <w:rsid w:val="00DF097B"/>
    <w:rsid w:val="00DF1839"/>
    <w:rsid w:val="00DF1C07"/>
    <w:rsid w:val="00DF7099"/>
    <w:rsid w:val="00E002B1"/>
    <w:rsid w:val="00E00B5F"/>
    <w:rsid w:val="00E01080"/>
    <w:rsid w:val="00E01E07"/>
    <w:rsid w:val="00E02E6F"/>
    <w:rsid w:val="00E03CC5"/>
    <w:rsid w:val="00E04261"/>
    <w:rsid w:val="00E0477F"/>
    <w:rsid w:val="00E0713D"/>
    <w:rsid w:val="00E10A02"/>
    <w:rsid w:val="00E10AEB"/>
    <w:rsid w:val="00E10B4D"/>
    <w:rsid w:val="00E10F49"/>
    <w:rsid w:val="00E11873"/>
    <w:rsid w:val="00E12F9A"/>
    <w:rsid w:val="00E15066"/>
    <w:rsid w:val="00E16887"/>
    <w:rsid w:val="00E2217F"/>
    <w:rsid w:val="00E22E41"/>
    <w:rsid w:val="00E24059"/>
    <w:rsid w:val="00E24084"/>
    <w:rsid w:val="00E24C71"/>
    <w:rsid w:val="00E26883"/>
    <w:rsid w:val="00E26CEF"/>
    <w:rsid w:val="00E276CF"/>
    <w:rsid w:val="00E41AA6"/>
    <w:rsid w:val="00E43372"/>
    <w:rsid w:val="00E43B89"/>
    <w:rsid w:val="00E45889"/>
    <w:rsid w:val="00E45F03"/>
    <w:rsid w:val="00E4650A"/>
    <w:rsid w:val="00E4738A"/>
    <w:rsid w:val="00E47BC8"/>
    <w:rsid w:val="00E516DC"/>
    <w:rsid w:val="00E5362F"/>
    <w:rsid w:val="00E56525"/>
    <w:rsid w:val="00E57D97"/>
    <w:rsid w:val="00E62748"/>
    <w:rsid w:val="00E65486"/>
    <w:rsid w:val="00E666C4"/>
    <w:rsid w:val="00E67520"/>
    <w:rsid w:val="00E70159"/>
    <w:rsid w:val="00E70EE8"/>
    <w:rsid w:val="00E724B8"/>
    <w:rsid w:val="00E73E97"/>
    <w:rsid w:val="00E75829"/>
    <w:rsid w:val="00E83094"/>
    <w:rsid w:val="00E8616A"/>
    <w:rsid w:val="00E8678C"/>
    <w:rsid w:val="00E90034"/>
    <w:rsid w:val="00E93476"/>
    <w:rsid w:val="00E947B6"/>
    <w:rsid w:val="00EA2552"/>
    <w:rsid w:val="00EA2626"/>
    <w:rsid w:val="00EA4A55"/>
    <w:rsid w:val="00EA743F"/>
    <w:rsid w:val="00EB0825"/>
    <w:rsid w:val="00EB2242"/>
    <w:rsid w:val="00EB3A1C"/>
    <w:rsid w:val="00EB3D5D"/>
    <w:rsid w:val="00EB41B1"/>
    <w:rsid w:val="00EB5872"/>
    <w:rsid w:val="00EB6BBE"/>
    <w:rsid w:val="00EB708C"/>
    <w:rsid w:val="00EB734C"/>
    <w:rsid w:val="00EB76E9"/>
    <w:rsid w:val="00EC1CCA"/>
    <w:rsid w:val="00EC2EF8"/>
    <w:rsid w:val="00EC3818"/>
    <w:rsid w:val="00EC6270"/>
    <w:rsid w:val="00EC7772"/>
    <w:rsid w:val="00ED02BC"/>
    <w:rsid w:val="00ED12E7"/>
    <w:rsid w:val="00ED208B"/>
    <w:rsid w:val="00ED28FC"/>
    <w:rsid w:val="00ED4D3C"/>
    <w:rsid w:val="00ED7393"/>
    <w:rsid w:val="00EE3128"/>
    <w:rsid w:val="00EE4A51"/>
    <w:rsid w:val="00EF0C2F"/>
    <w:rsid w:val="00EF17D4"/>
    <w:rsid w:val="00EF25EF"/>
    <w:rsid w:val="00EF5DA3"/>
    <w:rsid w:val="00EF7511"/>
    <w:rsid w:val="00EF7B68"/>
    <w:rsid w:val="00F004AE"/>
    <w:rsid w:val="00F05DF6"/>
    <w:rsid w:val="00F0785D"/>
    <w:rsid w:val="00F07EC4"/>
    <w:rsid w:val="00F10E43"/>
    <w:rsid w:val="00F113FD"/>
    <w:rsid w:val="00F119A4"/>
    <w:rsid w:val="00F137C8"/>
    <w:rsid w:val="00F143BB"/>
    <w:rsid w:val="00F152F5"/>
    <w:rsid w:val="00F15730"/>
    <w:rsid w:val="00F20C09"/>
    <w:rsid w:val="00F21623"/>
    <w:rsid w:val="00F268B8"/>
    <w:rsid w:val="00F269F1"/>
    <w:rsid w:val="00F32B45"/>
    <w:rsid w:val="00F33A6D"/>
    <w:rsid w:val="00F35B36"/>
    <w:rsid w:val="00F35EDB"/>
    <w:rsid w:val="00F376C0"/>
    <w:rsid w:val="00F37F4C"/>
    <w:rsid w:val="00F427F5"/>
    <w:rsid w:val="00F44444"/>
    <w:rsid w:val="00F4558B"/>
    <w:rsid w:val="00F45961"/>
    <w:rsid w:val="00F45FCF"/>
    <w:rsid w:val="00F46603"/>
    <w:rsid w:val="00F46D5E"/>
    <w:rsid w:val="00F46FBE"/>
    <w:rsid w:val="00F502A4"/>
    <w:rsid w:val="00F502D5"/>
    <w:rsid w:val="00F53B0E"/>
    <w:rsid w:val="00F548F6"/>
    <w:rsid w:val="00F55DE3"/>
    <w:rsid w:val="00F56158"/>
    <w:rsid w:val="00F561CF"/>
    <w:rsid w:val="00F57497"/>
    <w:rsid w:val="00F6023C"/>
    <w:rsid w:val="00F61668"/>
    <w:rsid w:val="00F62A54"/>
    <w:rsid w:val="00F637A5"/>
    <w:rsid w:val="00F64ACE"/>
    <w:rsid w:val="00F6504D"/>
    <w:rsid w:val="00F66A3F"/>
    <w:rsid w:val="00F671A3"/>
    <w:rsid w:val="00F70A50"/>
    <w:rsid w:val="00F72A97"/>
    <w:rsid w:val="00F73141"/>
    <w:rsid w:val="00F731F6"/>
    <w:rsid w:val="00F77AAD"/>
    <w:rsid w:val="00F80356"/>
    <w:rsid w:val="00F8197F"/>
    <w:rsid w:val="00F83573"/>
    <w:rsid w:val="00F848D3"/>
    <w:rsid w:val="00F8499A"/>
    <w:rsid w:val="00F90BE1"/>
    <w:rsid w:val="00F94442"/>
    <w:rsid w:val="00F972F7"/>
    <w:rsid w:val="00FA0521"/>
    <w:rsid w:val="00FA0778"/>
    <w:rsid w:val="00FA116F"/>
    <w:rsid w:val="00FA1498"/>
    <w:rsid w:val="00FA374D"/>
    <w:rsid w:val="00FA3F34"/>
    <w:rsid w:val="00FA5628"/>
    <w:rsid w:val="00FA5B5A"/>
    <w:rsid w:val="00FA663C"/>
    <w:rsid w:val="00FA6C5C"/>
    <w:rsid w:val="00FA7C7B"/>
    <w:rsid w:val="00FA7F23"/>
    <w:rsid w:val="00FB043E"/>
    <w:rsid w:val="00FB1348"/>
    <w:rsid w:val="00FB264D"/>
    <w:rsid w:val="00FB2DA6"/>
    <w:rsid w:val="00FB4EFF"/>
    <w:rsid w:val="00FB5A8F"/>
    <w:rsid w:val="00FB6818"/>
    <w:rsid w:val="00FC026B"/>
    <w:rsid w:val="00FC0426"/>
    <w:rsid w:val="00FC1658"/>
    <w:rsid w:val="00FC1F59"/>
    <w:rsid w:val="00FC26AA"/>
    <w:rsid w:val="00FC49E6"/>
    <w:rsid w:val="00FD15D1"/>
    <w:rsid w:val="00FD1A21"/>
    <w:rsid w:val="00FD3C82"/>
    <w:rsid w:val="00FD3CB8"/>
    <w:rsid w:val="00FD43B0"/>
    <w:rsid w:val="00FD49CF"/>
    <w:rsid w:val="00FD6188"/>
    <w:rsid w:val="00FD6917"/>
    <w:rsid w:val="00FE77FE"/>
    <w:rsid w:val="00FF158B"/>
    <w:rsid w:val="00FF1DEC"/>
    <w:rsid w:val="00FF2870"/>
    <w:rsid w:val="00FF425F"/>
    <w:rsid w:val="00FF60AF"/>
    <w:rsid w:val="00FF6219"/>
    <w:rsid w:val="00FF6FD9"/>
    <w:rsid w:val="00FF7D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A9"/>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style>
  <w:style w:type="character" w:styleId="CommentReference">
    <w:name w:val="annotation reference"/>
    <w:basedOn w:val="DefaultParagraphFont"/>
    <w:uiPriority w:val="99"/>
    <w:semiHidden/>
    <w:unhideWhenUsed/>
    <w:rsid w:val="00715EE2"/>
    <w:rPr>
      <w:sz w:val="16"/>
      <w:szCs w:val="16"/>
    </w:rPr>
  </w:style>
  <w:style w:type="paragraph" w:styleId="CommentText">
    <w:name w:val="annotation text"/>
    <w:basedOn w:val="Normal"/>
    <w:link w:val="CommentTextChar"/>
    <w:uiPriority w:val="99"/>
    <w:unhideWhenUsed/>
    <w:rsid w:val="00715EE2"/>
    <w:pPr>
      <w:spacing w:line="240" w:lineRule="auto"/>
    </w:pPr>
    <w:rPr>
      <w:sz w:val="20"/>
      <w:szCs w:val="20"/>
    </w:rPr>
  </w:style>
  <w:style w:type="character" w:customStyle="1" w:styleId="CommentTextChar">
    <w:name w:val="Comment Text Char"/>
    <w:basedOn w:val="DefaultParagraphFont"/>
    <w:link w:val="CommentText"/>
    <w:uiPriority w:val="99"/>
    <w:rsid w:val="00715EE2"/>
    <w:rPr>
      <w:sz w:val="20"/>
      <w:szCs w:val="20"/>
    </w:rPr>
  </w:style>
  <w:style w:type="paragraph" w:styleId="CommentSubject">
    <w:name w:val="annotation subject"/>
    <w:basedOn w:val="CommentText"/>
    <w:next w:val="CommentText"/>
    <w:link w:val="CommentSubjectChar"/>
    <w:uiPriority w:val="99"/>
    <w:semiHidden/>
    <w:unhideWhenUsed/>
    <w:rsid w:val="00715EE2"/>
    <w:rPr>
      <w:b/>
      <w:bCs/>
    </w:rPr>
  </w:style>
  <w:style w:type="character" w:customStyle="1" w:styleId="CommentSubjectChar">
    <w:name w:val="Comment Subject Char"/>
    <w:basedOn w:val="CommentTextChar"/>
    <w:link w:val="CommentSubject"/>
    <w:uiPriority w:val="99"/>
    <w:semiHidden/>
    <w:rsid w:val="00715EE2"/>
    <w:rPr>
      <w:b/>
      <w:bCs/>
      <w:sz w:val="20"/>
      <w:szCs w:val="20"/>
    </w:rPr>
  </w:style>
  <w:style w:type="paragraph" w:styleId="BodyText">
    <w:name w:val="Body Text"/>
    <w:basedOn w:val="Normal"/>
    <w:link w:val="BodyTextChar"/>
    <w:rsid w:val="00887AA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887AA4"/>
    <w:rPr>
      <w:rFonts w:ascii="Arial" w:eastAsia="Times New Roman" w:hAnsi="Arial" w:cs="Times New Roman"/>
      <w:sz w:val="20"/>
      <w:szCs w:val="20"/>
      <w:lang w:val="en-GB" w:eastAsia="zh-CN"/>
    </w:rPr>
  </w:style>
  <w:style w:type="paragraph" w:customStyle="1" w:styleId="xxmsonormal">
    <w:name w:val="x_xmsonormal"/>
    <w:basedOn w:val="Normal"/>
    <w:rsid w:val="00E75829"/>
    <w:pPr>
      <w:spacing w:after="0" w:line="240" w:lineRule="auto"/>
    </w:pPr>
    <w:rPr>
      <w:rFonts w:ascii="SimSun" w:eastAsia="SimSun" w:hAnsi="SimSun" w:cs="SimSun"/>
      <w:sz w:val="24"/>
      <w:szCs w:val="24"/>
      <w:lang w:eastAsia="zh-CN"/>
    </w:rPr>
  </w:style>
  <w:style w:type="paragraph" w:customStyle="1" w:styleId="3GPPHeader">
    <w:name w:val="3GPP_Header"/>
    <w:basedOn w:val="Normal"/>
    <w:rsid w:val="0033407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styleId="Strong">
    <w:name w:val="Strong"/>
    <w:uiPriority w:val="22"/>
    <w:qFormat/>
    <w:rsid w:val="0030428A"/>
    <w:rPr>
      <w:b/>
      <w:bCs/>
    </w:rPr>
  </w:style>
  <w:style w:type="character" w:customStyle="1" w:styleId="enumlev1Char">
    <w:name w:val="enumlev1 Char"/>
    <w:basedOn w:val="DefaultParagraphFont"/>
    <w:link w:val="enumlev1"/>
    <w:locked/>
    <w:rsid w:val="005C7F7D"/>
  </w:style>
  <w:style w:type="paragraph" w:customStyle="1" w:styleId="enumlev1">
    <w:name w:val="enumlev1"/>
    <w:basedOn w:val="Normal"/>
    <w:link w:val="enumlev1Char"/>
    <w:rsid w:val="005C7F7D"/>
    <w:pPr>
      <w:overflowPunct w:val="0"/>
      <w:autoSpaceDE w:val="0"/>
      <w:autoSpaceDN w:val="0"/>
      <w:spacing w:before="80" w:after="0" w:line="240" w:lineRule="auto"/>
      <w:ind w:left="1134" w:hanging="1134"/>
    </w:pPr>
  </w:style>
  <w:style w:type="paragraph" w:styleId="Revision">
    <w:name w:val="Revision"/>
    <w:hidden/>
    <w:uiPriority w:val="99"/>
    <w:semiHidden/>
    <w:rsid w:val="005F13EE"/>
    <w:pPr>
      <w:spacing w:after="0" w:line="240" w:lineRule="auto"/>
    </w:pPr>
  </w:style>
  <w:style w:type="table" w:customStyle="1" w:styleId="TableGrid1">
    <w:name w:val="Table Grid1"/>
    <w:basedOn w:val="TableNormal"/>
    <w:next w:val="TableGrid"/>
    <w:uiPriority w:val="39"/>
    <w:rsid w:val="00CB2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133C"/>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C2125F"/>
    <w:pPr>
      <w:spacing w:after="0" w:line="240" w:lineRule="auto"/>
    </w:pPr>
  </w:style>
  <w:style w:type="paragraph" w:styleId="NormalWeb">
    <w:name w:val="Normal (Web)"/>
    <w:basedOn w:val="Normal"/>
    <w:uiPriority w:val="99"/>
    <w:semiHidden/>
    <w:unhideWhenUsed/>
    <w:rsid w:val="00B15F6E"/>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435606">
      <w:bodyDiv w:val="1"/>
      <w:marLeft w:val="0"/>
      <w:marRight w:val="0"/>
      <w:marTop w:val="0"/>
      <w:marBottom w:val="0"/>
      <w:divBdr>
        <w:top w:val="none" w:sz="0" w:space="0" w:color="auto"/>
        <w:left w:val="none" w:sz="0" w:space="0" w:color="auto"/>
        <w:bottom w:val="none" w:sz="0" w:space="0" w:color="auto"/>
        <w:right w:val="none" w:sz="0" w:space="0" w:color="auto"/>
      </w:divBdr>
      <w:divsChild>
        <w:div w:id="1455322314">
          <w:marLeft w:val="0"/>
          <w:marRight w:val="0"/>
          <w:marTop w:val="0"/>
          <w:marBottom w:val="0"/>
          <w:divBdr>
            <w:top w:val="none" w:sz="0" w:space="0" w:color="auto"/>
            <w:left w:val="none" w:sz="0" w:space="0" w:color="auto"/>
            <w:bottom w:val="none" w:sz="0" w:space="0" w:color="auto"/>
            <w:right w:val="none" w:sz="0" w:space="0" w:color="auto"/>
          </w:divBdr>
        </w:div>
      </w:divsChild>
    </w:div>
    <w:div w:id="21062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12BAFB-626C-4985-AEE7-83708C061A75}">
  <ds:schemaRefs>
    <ds:schemaRef ds:uri="http://schemas.openxmlformats.org/officeDocument/2006/bibliography"/>
  </ds:schemaRefs>
</ds:datastoreItem>
</file>

<file path=customXml/itemProps2.xml><?xml version="1.0" encoding="utf-8"?>
<ds:datastoreItem xmlns:ds="http://schemas.openxmlformats.org/officeDocument/2006/customXml" ds:itemID="{BA9DB721-665B-4555-A45C-1079B6DE5239}">
  <ds:schemaRefs>
    <ds:schemaRef ds:uri="http://schemas.microsoft.com/sharepoint/v3/contenttype/forms"/>
  </ds:schemaRefs>
</ds:datastoreItem>
</file>

<file path=customXml/itemProps3.xml><?xml version="1.0" encoding="utf-8"?>
<ds:datastoreItem xmlns:ds="http://schemas.openxmlformats.org/officeDocument/2006/customXml" ds:itemID="{AC41D88D-F56F-451A-8CF1-E0EE64AE8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2644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Winee Lutchoomun</dc:creator>
  <cp:keywords/>
  <dc:description/>
  <cp:lastModifiedBy>RAN2#116e</cp:lastModifiedBy>
  <cp:revision>10</cp:revision>
  <dcterms:created xsi:type="dcterms:W3CDTF">2021-10-01T02:53:00Z</dcterms:created>
  <dcterms:modified xsi:type="dcterms:W3CDTF">2021-10-02T03:43:00Z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